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4164F" w14:textId="274E0738" w:rsidR="003D3F5E" w:rsidRPr="00C67887" w:rsidRDefault="003D3F5E" w:rsidP="00895A17">
      <w:pPr>
        <w:shd w:val="clear" w:color="auto" w:fill="FFFFFF" w:themeFill="background1"/>
        <w:spacing w:line="240" w:lineRule="auto"/>
        <w:jc w:val="right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Załącznik do Zarządzenia Nr </w:t>
      </w:r>
      <w:r w:rsidR="001D61EF" w:rsidRPr="00C67887">
        <w:rPr>
          <w:rFonts w:cstheme="minorHAnsi"/>
          <w:sz w:val="24"/>
          <w:szCs w:val="24"/>
        </w:rPr>
        <w:t>344</w:t>
      </w:r>
      <w:r w:rsidR="00506AE7" w:rsidRPr="00C67887">
        <w:rPr>
          <w:rFonts w:cstheme="minorHAnsi"/>
          <w:sz w:val="24"/>
          <w:szCs w:val="24"/>
        </w:rPr>
        <w:t>/2024</w:t>
      </w:r>
    </w:p>
    <w:p w14:paraId="15C8A2B4" w14:textId="02ED1E56" w:rsidR="003D3F5E" w:rsidRPr="00C67887" w:rsidRDefault="003D3F5E" w:rsidP="00895A17">
      <w:pPr>
        <w:shd w:val="clear" w:color="auto" w:fill="FFFFFF" w:themeFill="background1"/>
        <w:spacing w:line="240" w:lineRule="auto"/>
        <w:jc w:val="right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z dnia </w:t>
      </w:r>
      <w:r w:rsidR="001D61EF" w:rsidRPr="00C67887">
        <w:rPr>
          <w:rFonts w:cstheme="minorHAnsi"/>
          <w:sz w:val="24"/>
          <w:szCs w:val="24"/>
        </w:rPr>
        <w:t>1</w:t>
      </w:r>
      <w:r w:rsidR="00B974AF">
        <w:rPr>
          <w:rFonts w:cstheme="minorHAnsi"/>
          <w:sz w:val="24"/>
          <w:szCs w:val="24"/>
        </w:rPr>
        <w:t>7</w:t>
      </w:r>
      <w:r w:rsidR="001D61EF" w:rsidRPr="00C67887">
        <w:rPr>
          <w:rFonts w:cstheme="minorHAnsi"/>
          <w:sz w:val="24"/>
          <w:szCs w:val="24"/>
        </w:rPr>
        <w:t>.12.</w:t>
      </w:r>
      <w:r w:rsidR="00506AE7" w:rsidRPr="00C67887">
        <w:rPr>
          <w:rFonts w:cstheme="minorHAnsi"/>
          <w:sz w:val="24"/>
          <w:szCs w:val="24"/>
        </w:rPr>
        <w:t>2024 r.</w:t>
      </w:r>
    </w:p>
    <w:p w14:paraId="38D6D8AC" w14:textId="77777777" w:rsidR="00147AE5" w:rsidRPr="00C67887" w:rsidRDefault="00147AE5" w:rsidP="00895A17">
      <w:pPr>
        <w:shd w:val="clear" w:color="auto" w:fill="FFFFFF" w:themeFill="background1"/>
        <w:spacing w:line="240" w:lineRule="auto"/>
        <w:jc w:val="right"/>
        <w:rPr>
          <w:rFonts w:cstheme="minorHAnsi"/>
          <w:sz w:val="24"/>
          <w:szCs w:val="24"/>
        </w:rPr>
      </w:pPr>
    </w:p>
    <w:p w14:paraId="36C93E41" w14:textId="1D1EE827" w:rsidR="00147AE5" w:rsidRPr="00C67887" w:rsidRDefault="00147AE5" w:rsidP="00895A17">
      <w:pPr>
        <w:shd w:val="clear" w:color="auto" w:fill="FFFFFF" w:themeFill="background1"/>
        <w:spacing w:line="240" w:lineRule="auto"/>
        <w:jc w:val="center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PROCEDURA DOKONYWANIA</w:t>
      </w:r>
      <w:r w:rsidR="003D3F5E" w:rsidRPr="00C67887">
        <w:rPr>
          <w:rFonts w:cstheme="minorHAnsi"/>
          <w:sz w:val="24"/>
          <w:szCs w:val="24"/>
        </w:rPr>
        <w:t xml:space="preserve"> ZGŁOSZEŃ</w:t>
      </w:r>
      <w:r w:rsidR="00697CA8">
        <w:rPr>
          <w:rFonts w:cstheme="minorHAnsi"/>
          <w:sz w:val="24"/>
          <w:szCs w:val="24"/>
        </w:rPr>
        <w:t xml:space="preserve"> </w:t>
      </w:r>
      <w:r w:rsidR="00697CA8" w:rsidRPr="00880A18">
        <w:rPr>
          <w:rFonts w:cstheme="minorHAnsi"/>
          <w:sz w:val="24"/>
          <w:szCs w:val="24"/>
        </w:rPr>
        <w:t>ZEWNĘTRZNYCH</w:t>
      </w:r>
      <w:r w:rsidR="003D3F5E" w:rsidRPr="00E309B3">
        <w:rPr>
          <w:rFonts w:cstheme="minorHAnsi"/>
          <w:color w:val="FF0000"/>
          <w:sz w:val="24"/>
          <w:szCs w:val="24"/>
        </w:rPr>
        <w:t xml:space="preserve"> </w:t>
      </w:r>
      <w:r w:rsidRPr="00C67887">
        <w:rPr>
          <w:rFonts w:cstheme="minorHAnsi"/>
          <w:sz w:val="24"/>
          <w:szCs w:val="24"/>
        </w:rPr>
        <w:t>NARUSZEŃ PRAWA</w:t>
      </w:r>
      <w:r w:rsidR="003D3F5E" w:rsidRPr="00C67887">
        <w:rPr>
          <w:rFonts w:cstheme="minorHAnsi"/>
          <w:sz w:val="24"/>
          <w:szCs w:val="24"/>
        </w:rPr>
        <w:t xml:space="preserve"> </w:t>
      </w:r>
      <w:r w:rsidR="00804BD2">
        <w:rPr>
          <w:rFonts w:cstheme="minorHAnsi"/>
          <w:sz w:val="24"/>
          <w:szCs w:val="24"/>
        </w:rPr>
        <w:t xml:space="preserve">                        </w:t>
      </w:r>
      <w:r w:rsidRPr="00C67887">
        <w:rPr>
          <w:rFonts w:cstheme="minorHAnsi"/>
          <w:sz w:val="24"/>
          <w:szCs w:val="24"/>
        </w:rPr>
        <w:t>I</w:t>
      </w:r>
      <w:r w:rsidR="003D3F5E" w:rsidRPr="00C67887">
        <w:rPr>
          <w:rFonts w:cstheme="minorHAnsi"/>
          <w:sz w:val="24"/>
          <w:szCs w:val="24"/>
        </w:rPr>
        <w:t xml:space="preserve"> PODEJMOWANIA DZIAŁAŃ NASTĘPCZYCH</w:t>
      </w:r>
      <w:r w:rsidRPr="00C67887">
        <w:rPr>
          <w:rFonts w:cstheme="minorHAnsi"/>
          <w:sz w:val="24"/>
          <w:szCs w:val="24"/>
        </w:rPr>
        <w:t xml:space="preserve"> W POWIATOWYM CENTRUM POMOCY RODZINIE W OLSZTYNIE</w:t>
      </w:r>
    </w:p>
    <w:p w14:paraId="2A20AFCB" w14:textId="77777777" w:rsidR="007F6BB4" w:rsidRDefault="007F6BB4" w:rsidP="00895A17">
      <w:pPr>
        <w:shd w:val="clear" w:color="auto" w:fill="FFFFFF" w:themeFill="background1"/>
        <w:spacing w:line="240" w:lineRule="auto"/>
        <w:jc w:val="center"/>
        <w:rPr>
          <w:rFonts w:cstheme="minorHAnsi"/>
          <w:sz w:val="24"/>
          <w:szCs w:val="24"/>
        </w:rPr>
      </w:pPr>
    </w:p>
    <w:p w14:paraId="5B99B935" w14:textId="77777777" w:rsidR="006D514E" w:rsidRPr="00C67887" w:rsidRDefault="006D514E" w:rsidP="00895A17">
      <w:pPr>
        <w:shd w:val="clear" w:color="auto" w:fill="FFFFFF" w:themeFill="background1"/>
        <w:spacing w:line="240" w:lineRule="auto"/>
        <w:jc w:val="center"/>
        <w:rPr>
          <w:rFonts w:cstheme="minorHAnsi"/>
          <w:sz w:val="24"/>
          <w:szCs w:val="24"/>
        </w:rPr>
      </w:pPr>
    </w:p>
    <w:p w14:paraId="5618F442" w14:textId="414C2DC5" w:rsidR="003D3F5E" w:rsidRPr="00C67887" w:rsidRDefault="003D3F5E" w:rsidP="00895A1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>§</w:t>
      </w:r>
      <w:r w:rsidR="0043639D" w:rsidRPr="00C67887">
        <w:rPr>
          <w:rFonts w:cstheme="minorHAnsi"/>
          <w:b/>
          <w:sz w:val="24"/>
          <w:szCs w:val="24"/>
        </w:rPr>
        <w:t xml:space="preserve"> </w:t>
      </w:r>
      <w:r w:rsidRPr="00C67887">
        <w:rPr>
          <w:rFonts w:cstheme="minorHAnsi"/>
          <w:b/>
          <w:sz w:val="24"/>
          <w:szCs w:val="24"/>
        </w:rPr>
        <w:t>1</w:t>
      </w:r>
    </w:p>
    <w:p w14:paraId="165F6737" w14:textId="2F8F6E62" w:rsidR="003D3F5E" w:rsidRPr="00C67887" w:rsidRDefault="003D3F5E" w:rsidP="00895A1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>CEL PROCEDURY</w:t>
      </w:r>
    </w:p>
    <w:p w14:paraId="65075749" w14:textId="54AD3EF4" w:rsidR="003D3F5E" w:rsidRPr="00C67887" w:rsidRDefault="00907D8A" w:rsidP="00895A17">
      <w:pPr>
        <w:pStyle w:val="Akapitzlist"/>
        <w:numPr>
          <w:ilvl w:val="0"/>
          <w:numId w:val="1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Procedura ustala</w:t>
      </w:r>
      <w:r w:rsidR="0072273F" w:rsidRPr="00C67887">
        <w:rPr>
          <w:rFonts w:cstheme="minorHAnsi"/>
          <w:sz w:val="24"/>
          <w:szCs w:val="24"/>
        </w:rPr>
        <w:t xml:space="preserve"> </w:t>
      </w:r>
      <w:r w:rsidRPr="00C67887">
        <w:rPr>
          <w:rFonts w:cstheme="minorHAnsi"/>
          <w:sz w:val="24"/>
          <w:szCs w:val="24"/>
        </w:rPr>
        <w:t>zasady przyjmowania</w:t>
      </w:r>
      <w:r w:rsidR="0072273F" w:rsidRPr="00C67887">
        <w:rPr>
          <w:rFonts w:cstheme="minorHAnsi"/>
          <w:sz w:val="24"/>
          <w:szCs w:val="24"/>
        </w:rPr>
        <w:t xml:space="preserve"> zgłoszeń </w:t>
      </w:r>
      <w:r w:rsidRPr="00C67887">
        <w:rPr>
          <w:rFonts w:cstheme="minorHAnsi"/>
          <w:sz w:val="24"/>
          <w:szCs w:val="24"/>
        </w:rPr>
        <w:t>zewnętrznych i</w:t>
      </w:r>
      <w:r w:rsidR="003D3F5E" w:rsidRPr="00C67887">
        <w:rPr>
          <w:rFonts w:cstheme="minorHAnsi"/>
          <w:sz w:val="24"/>
          <w:szCs w:val="24"/>
        </w:rPr>
        <w:t xml:space="preserve"> tryb </w:t>
      </w:r>
      <w:r w:rsidRPr="00C67887">
        <w:rPr>
          <w:rFonts w:cstheme="minorHAnsi"/>
          <w:sz w:val="24"/>
          <w:szCs w:val="24"/>
        </w:rPr>
        <w:t>postępowania</w:t>
      </w:r>
      <w:r>
        <w:rPr>
          <w:rFonts w:cstheme="minorHAnsi"/>
          <w:sz w:val="24"/>
          <w:szCs w:val="24"/>
        </w:rPr>
        <w:t xml:space="preserve">   </w:t>
      </w:r>
      <w:r w:rsidRPr="00C67887">
        <w:rPr>
          <w:rFonts w:cstheme="minorHAnsi"/>
          <w:sz w:val="24"/>
          <w:szCs w:val="24"/>
        </w:rPr>
        <w:t xml:space="preserve"> z informacjami o</w:t>
      </w:r>
      <w:r w:rsidR="003D3F5E" w:rsidRPr="00C67887">
        <w:rPr>
          <w:rFonts w:cstheme="minorHAnsi"/>
          <w:sz w:val="24"/>
          <w:szCs w:val="24"/>
        </w:rPr>
        <w:t xml:space="preserve"> </w:t>
      </w:r>
      <w:r w:rsidRPr="00C67887">
        <w:rPr>
          <w:rFonts w:cstheme="minorHAnsi"/>
          <w:sz w:val="24"/>
          <w:szCs w:val="24"/>
        </w:rPr>
        <w:t>naruszeniach prawa zgłoszonymi</w:t>
      </w:r>
      <w:r w:rsidR="0072273F" w:rsidRPr="00C67887">
        <w:rPr>
          <w:rFonts w:cstheme="minorHAnsi"/>
          <w:sz w:val="24"/>
          <w:szCs w:val="24"/>
        </w:rPr>
        <w:t xml:space="preserve"> zwaną dalej „procedurą zgłoszeń zewnętrznych” anonimowo </w:t>
      </w:r>
      <w:r w:rsidR="003D3F5E" w:rsidRPr="00C67887">
        <w:rPr>
          <w:rFonts w:cstheme="minorHAnsi"/>
          <w:sz w:val="24"/>
          <w:szCs w:val="24"/>
        </w:rPr>
        <w:t>i podejmowania działań następczych w PCPR w Olsztynie.</w:t>
      </w:r>
    </w:p>
    <w:p w14:paraId="65AC6F19" w14:textId="51CF5110" w:rsidR="003D3F5E" w:rsidRPr="00C67887" w:rsidRDefault="003D3F5E" w:rsidP="00895A17">
      <w:pPr>
        <w:pStyle w:val="Akapitzlist"/>
        <w:numPr>
          <w:ilvl w:val="0"/>
          <w:numId w:val="1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Procedura przewiduje możliwość dokonywania zgłoszeń naruszeń prawa dotyczących: korupcji, zamówień publicznych, usług, produktów i rynków finansowych, przeciwdziałania praniu pieniędzy oraz finansowaniu terroryzmu, bezpieczeństwa produktów i ich zgodności z wymogami, bezpieczeństwa transportu, ochrony środowiska, ochrony radiologicznej i bezpieczeństwa jądrowego, bezpieczeństwa żywności i pasz, zdrowia i dobrostanu zwierząt, zdrowia publicznego, ochrony konsumentów, ochrony prywatności i danych osobowych, bezpieczeństwa sieci</w:t>
      </w:r>
      <w:r w:rsidR="00907D8A">
        <w:rPr>
          <w:rFonts w:cstheme="minorHAnsi"/>
          <w:sz w:val="24"/>
          <w:szCs w:val="24"/>
        </w:rPr>
        <w:t xml:space="preserve"> </w:t>
      </w:r>
      <w:r w:rsidRPr="00C67887">
        <w:rPr>
          <w:rFonts w:cstheme="minorHAnsi"/>
          <w:sz w:val="24"/>
          <w:szCs w:val="24"/>
        </w:rPr>
        <w:t>i systemów teleinformatycznych, interesów finansowych Skarbu Państwa Rzeczypospolitej Polskiej, jednostki samorządu terytorialnego oraz Unii Europejskiej, rynku wewnętrznego Unii Europejskiej, w tym publicznoprawnych zasad konkurencji</w:t>
      </w:r>
      <w:r w:rsidR="004E6F76" w:rsidRPr="00C67887">
        <w:rPr>
          <w:rFonts w:cstheme="minorHAnsi"/>
          <w:sz w:val="24"/>
          <w:szCs w:val="24"/>
        </w:rPr>
        <w:t xml:space="preserve">  </w:t>
      </w:r>
      <w:r w:rsidRPr="00C67887">
        <w:rPr>
          <w:rFonts w:cstheme="minorHAnsi"/>
          <w:sz w:val="24"/>
          <w:szCs w:val="24"/>
        </w:rPr>
        <w:t xml:space="preserve">i pomocy państwa oraz opodatkowania osób prawnych, a także konstytucyjnych wolności i praw człowieka i obywatela – występujących w stosunkach jednostki </w:t>
      </w:r>
      <w:r w:rsidR="004E6F76" w:rsidRPr="00C67887">
        <w:rPr>
          <w:rFonts w:cstheme="minorHAnsi"/>
          <w:sz w:val="24"/>
          <w:szCs w:val="24"/>
        </w:rPr>
        <w:t xml:space="preserve">                           </w:t>
      </w:r>
      <w:r w:rsidRPr="00C67887">
        <w:rPr>
          <w:rFonts w:cstheme="minorHAnsi"/>
          <w:sz w:val="24"/>
          <w:szCs w:val="24"/>
        </w:rPr>
        <w:t xml:space="preserve">z organami władzy publicznej, niezwiązanych z dziedzinami wskazanymi powyżej. </w:t>
      </w:r>
    </w:p>
    <w:p w14:paraId="232EFB49" w14:textId="77777777" w:rsidR="003D3F5E" w:rsidRPr="00C67887" w:rsidRDefault="003D3F5E" w:rsidP="00895A17">
      <w:pPr>
        <w:pStyle w:val="Akapitzlist"/>
        <w:numPr>
          <w:ilvl w:val="0"/>
          <w:numId w:val="1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Niniejszej Procedury nie stosuje się do:</w:t>
      </w:r>
    </w:p>
    <w:p w14:paraId="5C6AD3E5" w14:textId="27FD8AED" w:rsidR="003D3F5E" w:rsidRPr="00C67887" w:rsidRDefault="00062ACD" w:rsidP="00895A17">
      <w:pPr>
        <w:pStyle w:val="Akapitzlist"/>
        <w:numPr>
          <w:ilvl w:val="0"/>
          <w:numId w:val="2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i</w:t>
      </w:r>
      <w:r w:rsidR="003D3F5E" w:rsidRPr="00C67887">
        <w:rPr>
          <w:rFonts w:cstheme="minorHAnsi"/>
          <w:sz w:val="24"/>
          <w:szCs w:val="24"/>
        </w:rPr>
        <w:t>nformacji objętych:</w:t>
      </w:r>
    </w:p>
    <w:p w14:paraId="094FD0C3" w14:textId="5D54E006" w:rsidR="003D3F5E" w:rsidRPr="00C67887" w:rsidRDefault="003D3F5E" w:rsidP="0081313E">
      <w:pPr>
        <w:pStyle w:val="Akapitzlist"/>
        <w:numPr>
          <w:ilvl w:val="0"/>
          <w:numId w:val="13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przepisami o ochronie informacji niejawnych oraz innych informacji, które </w:t>
      </w:r>
      <w:r w:rsidR="00907D8A">
        <w:rPr>
          <w:rFonts w:cstheme="minorHAnsi"/>
          <w:sz w:val="24"/>
          <w:szCs w:val="24"/>
        </w:rPr>
        <w:t xml:space="preserve">                    </w:t>
      </w:r>
      <w:r w:rsidRPr="00C67887">
        <w:rPr>
          <w:rFonts w:cstheme="minorHAnsi"/>
          <w:sz w:val="24"/>
          <w:szCs w:val="24"/>
        </w:rPr>
        <w:t xml:space="preserve">nie podlegają ujawnieniu z mocy przepisów prawa powszechnie obowiązującego </w:t>
      </w:r>
      <w:r w:rsidR="00F72E35" w:rsidRPr="00C67887">
        <w:rPr>
          <w:rFonts w:cstheme="minorHAnsi"/>
          <w:sz w:val="24"/>
          <w:szCs w:val="24"/>
        </w:rPr>
        <w:t xml:space="preserve">                           </w:t>
      </w:r>
      <w:r w:rsidRPr="00C67887">
        <w:rPr>
          <w:rFonts w:cstheme="minorHAnsi"/>
          <w:sz w:val="24"/>
          <w:szCs w:val="24"/>
        </w:rPr>
        <w:t>ze względów bezpieczeństwa publicznego</w:t>
      </w:r>
      <w:r w:rsidR="00B70E07" w:rsidRPr="00C67887">
        <w:rPr>
          <w:rFonts w:cstheme="minorHAnsi"/>
          <w:sz w:val="24"/>
          <w:szCs w:val="24"/>
        </w:rPr>
        <w:t>;</w:t>
      </w:r>
    </w:p>
    <w:p w14:paraId="560870C7" w14:textId="77777777" w:rsidR="003D3F5E" w:rsidRPr="00C67887" w:rsidRDefault="003D3F5E" w:rsidP="0081313E">
      <w:pPr>
        <w:pStyle w:val="Akapitzlist"/>
        <w:numPr>
          <w:ilvl w:val="0"/>
          <w:numId w:val="13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tajemnicą zawodową zawodów medycznych oraz prawniczych,</w:t>
      </w:r>
    </w:p>
    <w:p w14:paraId="1CDB5504" w14:textId="1CD2EB67" w:rsidR="003D3F5E" w:rsidRPr="00C67887" w:rsidRDefault="003D3F5E" w:rsidP="0081313E">
      <w:pPr>
        <w:pStyle w:val="Akapitzlist"/>
        <w:numPr>
          <w:ilvl w:val="0"/>
          <w:numId w:val="13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tajemnicą narady sędziowskiej</w:t>
      </w:r>
      <w:r w:rsidR="00B70E07" w:rsidRPr="00C67887">
        <w:rPr>
          <w:rFonts w:cstheme="minorHAnsi"/>
          <w:sz w:val="24"/>
          <w:szCs w:val="24"/>
        </w:rPr>
        <w:t>;</w:t>
      </w:r>
    </w:p>
    <w:p w14:paraId="25594250" w14:textId="5B5D901A" w:rsidR="003D3F5E" w:rsidRPr="00C67887" w:rsidRDefault="003D3F5E" w:rsidP="0081313E">
      <w:pPr>
        <w:pStyle w:val="Akapitzlist"/>
        <w:numPr>
          <w:ilvl w:val="0"/>
          <w:numId w:val="13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postępowaniem karnym – w zakresie tajemnicy postepowania przygotowawczego oraz tajemnicy rozprawy sądowej prowadzonej z wyłączeniem jawności</w:t>
      </w:r>
      <w:r w:rsidR="00F72E35" w:rsidRPr="00C67887">
        <w:rPr>
          <w:rFonts w:cstheme="minorHAnsi"/>
          <w:sz w:val="24"/>
          <w:szCs w:val="24"/>
        </w:rPr>
        <w:t>.</w:t>
      </w:r>
    </w:p>
    <w:p w14:paraId="6C51B1F4" w14:textId="3D463669" w:rsidR="003D3F5E" w:rsidRPr="00C67887" w:rsidRDefault="003D3F5E" w:rsidP="00895A17">
      <w:pPr>
        <w:pStyle w:val="Akapitzlist"/>
        <w:numPr>
          <w:ilvl w:val="0"/>
          <w:numId w:val="2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naruszeń prawa w zakresie zamówień w dziedzinach obronności i bezpieczeństwa </w:t>
      </w:r>
      <w:r w:rsidR="004E6F76" w:rsidRPr="00C67887">
        <w:rPr>
          <w:rFonts w:cstheme="minorHAnsi"/>
          <w:sz w:val="24"/>
          <w:szCs w:val="24"/>
        </w:rPr>
        <w:t xml:space="preserve">                    </w:t>
      </w:r>
      <w:r w:rsidRPr="00C67887">
        <w:rPr>
          <w:rFonts w:cstheme="minorHAnsi"/>
          <w:sz w:val="24"/>
          <w:szCs w:val="24"/>
        </w:rPr>
        <w:t xml:space="preserve">w rozumieniu art. 7 pkt 36 ustawy z dnia 11 września 2019 r. – Prawo zamówień publicznych, do których nie stosuje się tej ustawy, umów offsetowych zawieranych </w:t>
      </w:r>
      <w:r w:rsidR="00C25F53" w:rsidRPr="00C67887">
        <w:rPr>
          <w:rFonts w:cstheme="minorHAnsi"/>
          <w:sz w:val="24"/>
          <w:szCs w:val="24"/>
        </w:rPr>
        <w:t xml:space="preserve">                  </w:t>
      </w:r>
      <w:r w:rsidRPr="00C67887">
        <w:rPr>
          <w:rFonts w:cstheme="minorHAnsi"/>
          <w:sz w:val="24"/>
          <w:szCs w:val="24"/>
        </w:rPr>
        <w:t xml:space="preserve">na podstawie ustawy z dnia 26 czerwca 2014 r. o niektórych umowach zawieranych </w:t>
      </w:r>
      <w:r w:rsidR="00624363" w:rsidRPr="00C67887">
        <w:rPr>
          <w:rFonts w:cstheme="minorHAnsi"/>
          <w:sz w:val="24"/>
          <w:szCs w:val="24"/>
        </w:rPr>
        <w:t xml:space="preserve">                       </w:t>
      </w:r>
      <w:r w:rsidRPr="00C67887">
        <w:rPr>
          <w:rFonts w:cstheme="minorHAnsi"/>
          <w:sz w:val="24"/>
          <w:szCs w:val="24"/>
        </w:rPr>
        <w:t xml:space="preserve">w związku z realizacją zamówień o podstawowym znaczeniu dla bezpieczeństwa państwa oraz innych środków podejmowanych w celu ochrony podstawowych </w:t>
      </w:r>
      <w:r w:rsidR="0098364A" w:rsidRPr="00C67887">
        <w:rPr>
          <w:rFonts w:cstheme="minorHAnsi"/>
          <w:sz w:val="24"/>
          <w:szCs w:val="24"/>
        </w:rPr>
        <w:t xml:space="preserve">                      </w:t>
      </w:r>
      <w:r w:rsidRPr="00C67887">
        <w:rPr>
          <w:rFonts w:cstheme="minorHAnsi"/>
          <w:sz w:val="24"/>
          <w:szCs w:val="24"/>
        </w:rPr>
        <w:t xml:space="preserve">lub istotnych interesów bezpieczeństwa państwa na podstawie art. 346 Traktatu </w:t>
      </w:r>
      <w:r w:rsidR="00624363" w:rsidRPr="00C67887">
        <w:rPr>
          <w:rFonts w:cstheme="minorHAnsi"/>
          <w:sz w:val="24"/>
          <w:szCs w:val="24"/>
        </w:rPr>
        <w:t xml:space="preserve">                                 </w:t>
      </w:r>
      <w:r w:rsidRPr="00C67887">
        <w:rPr>
          <w:rFonts w:cstheme="minorHAnsi"/>
          <w:sz w:val="24"/>
          <w:szCs w:val="24"/>
        </w:rPr>
        <w:t>o funkcjonowaniu Unii Europejskiej.</w:t>
      </w:r>
    </w:p>
    <w:p w14:paraId="0F45443E" w14:textId="5755EBEF" w:rsidR="003D3F5E" w:rsidRPr="00C67887" w:rsidRDefault="003D3F5E" w:rsidP="00895A17">
      <w:pPr>
        <w:pStyle w:val="Akapitzlist"/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14:paraId="6EF2A68A" w14:textId="77777777" w:rsidR="007F6BB4" w:rsidRDefault="007F6BB4" w:rsidP="00895A1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F57C2C8" w14:textId="5E012C9F" w:rsidR="003D3F5E" w:rsidRPr="00C67887" w:rsidRDefault="003D3F5E" w:rsidP="00895A1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>§</w:t>
      </w:r>
      <w:r w:rsidR="0043639D" w:rsidRPr="00C67887">
        <w:rPr>
          <w:rFonts w:cstheme="minorHAnsi"/>
          <w:b/>
          <w:sz w:val="24"/>
          <w:szCs w:val="24"/>
        </w:rPr>
        <w:t xml:space="preserve"> </w:t>
      </w:r>
      <w:r w:rsidRPr="00C67887">
        <w:rPr>
          <w:rFonts w:cstheme="minorHAnsi"/>
          <w:b/>
          <w:sz w:val="24"/>
          <w:szCs w:val="24"/>
        </w:rPr>
        <w:t>2</w:t>
      </w:r>
    </w:p>
    <w:p w14:paraId="14D85EB5" w14:textId="37499A61" w:rsidR="003D3F5E" w:rsidRPr="00C67887" w:rsidRDefault="003D3F5E" w:rsidP="00895A1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>DEFINICJE</w:t>
      </w:r>
    </w:p>
    <w:p w14:paraId="4BB5F688" w14:textId="77777777" w:rsidR="003D3F5E" w:rsidRPr="00C67887" w:rsidRDefault="003D3F5E" w:rsidP="00895A17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Ilekroć w </w:t>
      </w:r>
      <w:r w:rsidR="007030C5" w:rsidRPr="00C67887">
        <w:rPr>
          <w:rFonts w:cstheme="minorHAnsi"/>
          <w:sz w:val="24"/>
          <w:szCs w:val="24"/>
        </w:rPr>
        <w:t>Procedurze</w:t>
      </w:r>
      <w:r w:rsidRPr="00C67887">
        <w:rPr>
          <w:rFonts w:cstheme="minorHAnsi"/>
          <w:sz w:val="24"/>
          <w:szCs w:val="24"/>
        </w:rPr>
        <w:t xml:space="preserve"> jest mowa o:</w:t>
      </w:r>
    </w:p>
    <w:p w14:paraId="1EBFA2C3" w14:textId="552513C4" w:rsidR="003D3F5E" w:rsidRPr="00C67887" w:rsidRDefault="003D3F5E" w:rsidP="00895A17">
      <w:pPr>
        <w:pStyle w:val="Akapitzlist"/>
        <w:numPr>
          <w:ilvl w:val="0"/>
          <w:numId w:val="3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>Pracodawcy</w:t>
      </w:r>
      <w:r w:rsidRPr="00C67887">
        <w:rPr>
          <w:rFonts w:cstheme="minorHAnsi"/>
          <w:sz w:val="24"/>
          <w:szCs w:val="24"/>
        </w:rPr>
        <w:t xml:space="preserve"> – rozumie się przez to </w:t>
      </w:r>
      <w:r w:rsidR="007030C5" w:rsidRPr="00C67887">
        <w:rPr>
          <w:rFonts w:cstheme="minorHAnsi"/>
          <w:sz w:val="24"/>
          <w:szCs w:val="24"/>
        </w:rPr>
        <w:t>P</w:t>
      </w:r>
      <w:r w:rsidR="00835129" w:rsidRPr="00C67887">
        <w:rPr>
          <w:rFonts w:cstheme="minorHAnsi"/>
          <w:sz w:val="24"/>
          <w:szCs w:val="24"/>
        </w:rPr>
        <w:t xml:space="preserve">owiatowe </w:t>
      </w:r>
      <w:r w:rsidR="007030C5" w:rsidRPr="00C67887">
        <w:rPr>
          <w:rFonts w:cstheme="minorHAnsi"/>
          <w:sz w:val="24"/>
          <w:szCs w:val="24"/>
        </w:rPr>
        <w:t>C</w:t>
      </w:r>
      <w:r w:rsidR="00835129" w:rsidRPr="00C67887">
        <w:rPr>
          <w:rFonts w:cstheme="minorHAnsi"/>
          <w:sz w:val="24"/>
          <w:szCs w:val="24"/>
        </w:rPr>
        <w:t xml:space="preserve">entrum </w:t>
      </w:r>
      <w:r w:rsidR="007030C5" w:rsidRPr="00C67887">
        <w:rPr>
          <w:rFonts w:cstheme="minorHAnsi"/>
          <w:sz w:val="24"/>
          <w:szCs w:val="24"/>
        </w:rPr>
        <w:t>P</w:t>
      </w:r>
      <w:r w:rsidR="00835129" w:rsidRPr="00C67887">
        <w:rPr>
          <w:rFonts w:cstheme="minorHAnsi"/>
          <w:sz w:val="24"/>
          <w:szCs w:val="24"/>
        </w:rPr>
        <w:t xml:space="preserve">omocy </w:t>
      </w:r>
      <w:r w:rsidR="007030C5" w:rsidRPr="00C67887">
        <w:rPr>
          <w:rFonts w:cstheme="minorHAnsi"/>
          <w:sz w:val="24"/>
          <w:szCs w:val="24"/>
        </w:rPr>
        <w:t>R</w:t>
      </w:r>
      <w:r w:rsidR="00835129" w:rsidRPr="00C67887">
        <w:rPr>
          <w:rFonts w:cstheme="minorHAnsi"/>
          <w:sz w:val="24"/>
          <w:szCs w:val="24"/>
        </w:rPr>
        <w:t>odzinie</w:t>
      </w:r>
      <w:r w:rsidR="007030C5" w:rsidRPr="00C67887">
        <w:rPr>
          <w:rFonts w:cstheme="minorHAnsi"/>
          <w:sz w:val="24"/>
          <w:szCs w:val="24"/>
        </w:rPr>
        <w:t xml:space="preserve"> w Olsztynie</w:t>
      </w:r>
      <w:r w:rsidR="00C77DEB" w:rsidRPr="00C67887">
        <w:rPr>
          <w:rFonts w:cstheme="minorHAnsi"/>
          <w:sz w:val="24"/>
          <w:szCs w:val="24"/>
        </w:rPr>
        <w:t>;</w:t>
      </w:r>
    </w:p>
    <w:p w14:paraId="38D3E723" w14:textId="79177ADE" w:rsidR="003D3F5E" w:rsidRPr="00C67887" w:rsidRDefault="007030C5" w:rsidP="00895A17">
      <w:pPr>
        <w:pStyle w:val="Akapitzlist"/>
        <w:numPr>
          <w:ilvl w:val="0"/>
          <w:numId w:val="3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>Dyrektorze</w:t>
      </w:r>
      <w:r w:rsidR="003D3F5E" w:rsidRPr="00C67887">
        <w:rPr>
          <w:rFonts w:cstheme="minorHAnsi"/>
          <w:sz w:val="24"/>
          <w:szCs w:val="24"/>
        </w:rPr>
        <w:t xml:space="preserve"> – rozumie się przez </w:t>
      </w:r>
      <w:r w:rsidRPr="00C67887">
        <w:rPr>
          <w:rFonts w:cstheme="minorHAnsi"/>
          <w:sz w:val="24"/>
          <w:szCs w:val="24"/>
        </w:rPr>
        <w:t xml:space="preserve">to Dyrektora </w:t>
      </w:r>
      <w:r w:rsidR="00835129" w:rsidRPr="00C67887">
        <w:rPr>
          <w:rFonts w:cstheme="minorHAnsi"/>
          <w:sz w:val="24"/>
          <w:szCs w:val="24"/>
        </w:rPr>
        <w:t xml:space="preserve">Powiatowego Centrum Pomocy Rodzinie </w:t>
      </w:r>
      <w:r w:rsidR="00635B74" w:rsidRPr="00C67887">
        <w:rPr>
          <w:rFonts w:cstheme="minorHAnsi"/>
          <w:sz w:val="24"/>
          <w:szCs w:val="24"/>
        </w:rPr>
        <w:t xml:space="preserve">             </w:t>
      </w:r>
      <w:r w:rsidR="00835129" w:rsidRPr="00C67887">
        <w:rPr>
          <w:rFonts w:cstheme="minorHAnsi"/>
          <w:sz w:val="24"/>
          <w:szCs w:val="24"/>
        </w:rPr>
        <w:t>w Olsztynie;</w:t>
      </w:r>
    </w:p>
    <w:p w14:paraId="3456EA74" w14:textId="5430AC61" w:rsidR="003D3F5E" w:rsidRPr="00C67887" w:rsidRDefault="007030C5" w:rsidP="00895A17">
      <w:pPr>
        <w:pStyle w:val="Akapitzlist"/>
        <w:numPr>
          <w:ilvl w:val="0"/>
          <w:numId w:val="3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>PCPR</w:t>
      </w:r>
      <w:r w:rsidR="007A2968">
        <w:rPr>
          <w:rFonts w:cstheme="minorHAnsi"/>
          <w:b/>
          <w:bCs/>
          <w:sz w:val="24"/>
          <w:szCs w:val="24"/>
        </w:rPr>
        <w:t xml:space="preserve"> </w:t>
      </w:r>
      <w:r w:rsidR="003D3F5E" w:rsidRPr="00C67887">
        <w:rPr>
          <w:rFonts w:cstheme="minorHAnsi"/>
          <w:sz w:val="24"/>
          <w:szCs w:val="24"/>
        </w:rPr>
        <w:t xml:space="preserve">– rozumie się przez to </w:t>
      </w:r>
      <w:r w:rsidR="001673B9" w:rsidRPr="00C67887">
        <w:rPr>
          <w:rFonts w:cstheme="minorHAnsi"/>
          <w:sz w:val="24"/>
          <w:szCs w:val="24"/>
        </w:rPr>
        <w:t>Powiatowe Centrum Pomocy Rodzinie w Olsztynie;</w:t>
      </w:r>
    </w:p>
    <w:p w14:paraId="056D3B96" w14:textId="12FD1433" w:rsidR="003D3F5E" w:rsidRPr="00C67887" w:rsidRDefault="003D3F5E" w:rsidP="00895A17">
      <w:pPr>
        <w:pStyle w:val="Akapitzlist"/>
        <w:numPr>
          <w:ilvl w:val="0"/>
          <w:numId w:val="3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>Zespole</w:t>
      </w:r>
      <w:r w:rsidRPr="00C67887">
        <w:rPr>
          <w:rFonts w:cstheme="minorHAnsi"/>
          <w:sz w:val="24"/>
          <w:szCs w:val="24"/>
        </w:rPr>
        <w:t xml:space="preserve"> – rozumie się przez to Zespół ds. rozpatrywania zgłoszeń </w:t>
      </w:r>
      <w:r w:rsidR="007030C5" w:rsidRPr="00C67887">
        <w:rPr>
          <w:rFonts w:cstheme="minorHAnsi"/>
          <w:sz w:val="24"/>
          <w:szCs w:val="24"/>
        </w:rPr>
        <w:t xml:space="preserve">naruszeń prawa </w:t>
      </w:r>
      <w:r w:rsidR="00A255C8" w:rsidRPr="00C67887">
        <w:rPr>
          <w:rFonts w:cstheme="minorHAnsi"/>
          <w:sz w:val="24"/>
          <w:szCs w:val="24"/>
        </w:rPr>
        <w:t xml:space="preserve">                     </w:t>
      </w:r>
      <w:r w:rsidR="007030C5" w:rsidRPr="00C67887">
        <w:rPr>
          <w:rFonts w:cstheme="minorHAnsi"/>
          <w:sz w:val="24"/>
          <w:szCs w:val="24"/>
        </w:rPr>
        <w:t xml:space="preserve">i podejmowania działań następczych w </w:t>
      </w:r>
      <w:r w:rsidR="00A255C8" w:rsidRPr="00C67887">
        <w:rPr>
          <w:rFonts w:cstheme="minorHAnsi"/>
          <w:sz w:val="24"/>
          <w:szCs w:val="24"/>
        </w:rPr>
        <w:t>Powiatowym Centrum Pomocy Rodzinie                        w Olsztynie</w:t>
      </w:r>
      <w:r w:rsidR="006E2973" w:rsidRPr="00C67887">
        <w:rPr>
          <w:rFonts w:cstheme="minorHAnsi"/>
          <w:sz w:val="24"/>
          <w:szCs w:val="24"/>
        </w:rPr>
        <w:t xml:space="preserve">, </w:t>
      </w:r>
      <w:r w:rsidR="006E2973" w:rsidRPr="00C67887">
        <w:rPr>
          <w:rFonts w:cstheme="minorHAnsi"/>
          <w:sz w:val="24"/>
          <w:szCs w:val="24"/>
          <w:shd w:val="clear" w:color="auto" w:fill="FFFFFF" w:themeFill="background1"/>
        </w:rPr>
        <w:t>upoważniony</w:t>
      </w:r>
      <w:r w:rsidR="0082207A" w:rsidRPr="00C67887">
        <w:rPr>
          <w:rFonts w:cstheme="minorHAnsi"/>
          <w:sz w:val="24"/>
          <w:szCs w:val="24"/>
          <w:shd w:val="clear" w:color="auto" w:fill="FFFFFF" w:themeFill="background1"/>
        </w:rPr>
        <w:t>m</w:t>
      </w:r>
      <w:r w:rsidR="006E2973" w:rsidRPr="00C67887">
        <w:rPr>
          <w:rFonts w:cstheme="minorHAnsi"/>
          <w:sz w:val="24"/>
          <w:szCs w:val="24"/>
          <w:shd w:val="clear" w:color="auto" w:fill="FFFFFF" w:themeFill="background1"/>
        </w:rPr>
        <w:t xml:space="preserve"> do podejmowania działań następczych, powołany odrębnym zarządzeniem przez Dyrektora</w:t>
      </w:r>
      <w:r w:rsidR="00C77DEB" w:rsidRPr="00C67887">
        <w:rPr>
          <w:rFonts w:cstheme="minorHAnsi"/>
          <w:sz w:val="24"/>
          <w:szCs w:val="24"/>
          <w:shd w:val="clear" w:color="auto" w:fill="FFFFFF" w:themeFill="background1"/>
        </w:rPr>
        <w:t>;</w:t>
      </w:r>
    </w:p>
    <w:p w14:paraId="4A939BFE" w14:textId="6D3AD465" w:rsidR="003D3F5E" w:rsidRPr="00C67887" w:rsidRDefault="006E2973" w:rsidP="00895A17">
      <w:pPr>
        <w:pStyle w:val="Akapitzlist"/>
        <w:numPr>
          <w:ilvl w:val="0"/>
          <w:numId w:val="3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>Osobach upoważnionych do przyjmowania zgłoszeń</w:t>
      </w:r>
      <w:r w:rsidRPr="00C67887">
        <w:rPr>
          <w:rFonts w:cstheme="minorHAnsi"/>
          <w:sz w:val="24"/>
          <w:szCs w:val="24"/>
        </w:rPr>
        <w:t xml:space="preserve"> – rozumie się przez </w:t>
      </w:r>
      <w:r w:rsidR="00283AD9" w:rsidRPr="00C67887">
        <w:rPr>
          <w:rFonts w:cstheme="minorHAnsi"/>
          <w:sz w:val="24"/>
          <w:szCs w:val="24"/>
        </w:rPr>
        <w:t xml:space="preserve">                                      </w:t>
      </w:r>
      <w:r w:rsidRPr="00C67887">
        <w:rPr>
          <w:rFonts w:cstheme="minorHAnsi"/>
          <w:sz w:val="24"/>
          <w:szCs w:val="24"/>
        </w:rPr>
        <w:t xml:space="preserve">to pracowników PCPR </w:t>
      </w:r>
      <w:r w:rsidR="00034046" w:rsidRPr="00C67887">
        <w:rPr>
          <w:rFonts w:cstheme="minorHAnsi"/>
          <w:sz w:val="24"/>
          <w:szCs w:val="24"/>
          <w:shd w:val="clear" w:color="auto" w:fill="FFFFFF" w:themeFill="background1"/>
        </w:rPr>
        <w:t xml:space="preserve">upoważnionych do przyjmowania zgłoszeń </w:t>
      </w:r>
      <w:r w:rsidR="00EB6F39" w:rsidRPr="00C67887">
        <w:rPr>
          <w:rFonts w:cstheme="minorHAnsi"/>
          <w:sz w:val="24"/>
          <w:szCs w:val="24"/>
          <w:shd w:val="clear" w:color="auto" w:fill="FFFFFF" w:themeFill="background1"/>
        </w:rPr>
        <w:t>z</w:t>
      </w:r>
      <w:r w:rsidR="00034046" w:rsidRPr="00C67887">
        <w:rPr>
          <w:rFonts w:cstheme="minorHAnsi"/>
          <w:sz w:val="24"/>
          <w:szCs w:val="24"/>
          <w:shd w:val="clear" w:color="auto" w:fill="FFFFFF" w:themeFill="background1"/>
        </w:rPr>
        <w:t xml:space="preserve">ewnętrznych, </w:t>
      </w:r>
      <w:r w:rsidRPr="00C67887">
        <w:rPr>
          <w:rFonts w:cstheme="minorHAnsi"/>
          <w:sz w:val="24"/>
          <w:szCs w:val="24"/>
          <w:shd w:val="clear" w:color="auto" w:fill="FFFFFF" w:themeFill="background1"/>
        </w:rPr>
        <w:t>powołanych odręb</w:t>
      </w:r>
      <w:r w:rsidR="00C77DEB" w:rsidRPr="00C67887">
        <w:rPr>
          <w:rFonts w:cstheme="minorHAnsi"/>
          <w:sz w:val="24"/>
          <w:szCs w:val="24"/>
          <w:shd w:val="clear" w:color="auto" w:fill="FFFFFF" w:themeFill="background1"/>
        </w:rPr>
        <w:t>nym zarządzeniem Dyrektora PCPR;</w:t>
      </w:r>
    </w:p>
    <w:p w14:paraId="1BD44973" w14:textId="7483D60B" w:rsidR="006E2973" w:rsidRPr="00880A18" w:rsidRDefault="006E2973" w:rsidP="00895A17">
      <w:pPr>
        <w:pStyle w:val="Akapitzlist"/>
        <w:numPr>
          <w:ilvl w:val="0"/>
          <w:numId w:val="3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>Procedurze</w:t>
      </w:r>
      <w:r w:rsidRPr="00C67887">
        <w:rPr>
          <w:rFonts w:cstheme="minorHAnsi"/>
          <w:sz w:val="24"/>
          <w:szCs w:val="24"/>
        </w:rPr>
        <w:t xml:space="preserve"> – rozumie się przez to Procedurę dokonywania zgłoszeń naruszeń prawa </w:t>
      </w:r>
      <w:r w:rsidR="00283AD9" w:rsidRPr="00C67887">
        <w:rPr>
          <w:rFonts w:cstheme="minorHAnsi"/>
          <w:sz w:val="24"/>
          <w:szCs w:val="24"/>
        </w:rPr>
        <w:t xml:space="preserve">               </w:t>
      </w:r>
      <w:r w:rsidRPr="00C67887">
        <w:rPr>
          <w:rFonts w:cstheme="minorHAnsi"/>
          <w:sz w:val="24"/>
          <w:szCs w:val="24"/>
        </w:rPr>
        <w:t>i podejmowania działań</w:t>
      </w:r>
      <w:r w:rsidR="00C77DEB" w:rsidRPr="00C67887">
        <w:rPr>
          <w:rFonts w:cstheme="minorHAnsi"/>
          <w:sz w:val="24"/>
          <w:szCs w:val="24"/>
        </w:rPr>
        <w:t xml:space="preserve"> następczych </w:t>
      </w:r>
      <w:r w:rsidR="00C77DEB" w:rsidRPr="00880A18">
        <w:rPr>
          <w:rFonts w:cstheme="minorHAnsi"/>
          <w:sz w:val="24"/>
          <w:szCs w:val="24"/>
        </w:rPr>
        <w:t>w PCPR</w:t>
      </w:r>
      <w:r w:rsidR="0081313E" w:rsidRPr="00880A18">
        <w:rPr>
          <w:rFonts w:cstheme="minorHAnsi"/>
          <w:sz w:val="24"/>
          <w:szCs w:val="24"/>
        </w:rPr>
        <w:t xml:space="preserve"> sporządzony w oparciu o ustawę z dnia 14 czerwca 2024r. o ochronie sygnalistów Dz.U.2024 poz.928. </w:t>
      </w:r>
    </w:p>
    <w:p w14:paraId="3A128304" w14:textId="426036A3" w:rsidR="003D3F5E" w:rsidRPr="00C67887" w:rsidRDefault="003D3F5E" w:rsidP="00895A17">
      <w:pPr>
        <w:pStyle w:val="Akapitzlist"/>
        <w:numPr>
          <w:ilvl w:val="0"/>
          <w:numId w:val="3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880A18">
        <w:rPr>
          <w:rFonts w:cstheme="minorHAnsi"/>
          <w:b/>
          <w:sz w:val="24"/>
          <w:szCs w:val="24"/>
        </w:rPr>
        <w:t>Sygnaliście</w:t>
      </w:r>
      <w:r w:rsidRPr="00880A18">
        <w:rPr>
          <w:rFonts w:cstheme="minorHAnsi"/>
          <w:sz w:val="24"/>
          <w:szCs w:val="24"/>
        </w:rPr>
        <w:t xml:space="preserve"> – rozumie się przez to </w:t>
      </w:r>
      <w:r w:rsidR="006E2973" w:rsidRPr="00880A18">
        <w:rPr>
          <w:rFonts w:cstheme="minorHAnsi"/>
          <w:sz w:val="24"/>
          <w:szCs w:val="24"/>
        </w:rPr>
        <w:t>osobę fizyczną, która</w:t>
      </w:r>
      <w:r w:rsidRPr="00880A18">
        <w:rPr>
          <w:rFonts w:cstheme="minorHAnsi"/>
          <w:sz w:val="24"/>
          <w:szCs w:val="24"/>
        </w:rPr>
        <w:t xml:space="preserve"> </w:t>
      </w:r>
      <w:r w:rsidR="006E2973" w:rsidRPr="00880A18">
        <w:rPr>
          <w:rFonts w:cstheme="minorHAnsi"/>
          <w:sz w:val="24"/>
          <w:szCs w:val="24"/>
        </w:rPr>
        <w:t xml:space="preserve">zgłasza </w:t>
      </w:r>
      <w:r w:rsidR="006E2973" w:rsidRPr="00C67887">
        <w:rPr>
          <w:rFonts w:cstheme="minorHAnsi"/>
          <w:sz w:val="24"/>
          <w:szCs w:val="24"/>
        </w:rPr>
        <w:t>lub ujawnia publicznie informację o naruszeniu praw</w:t>
      </w:r>
      <w:r w:rsidR="004A4F93" w:rsidRPr="00C67887">
        <w:rPr>
          <w:rFonts w:cstheme="minorHAnsi"/>
          <w:sz w:val="24"/>
          <w:szCs w:val="24"/>
        </w:rPr>
        <w:t>a</w:t>
      </w:r>
      <w:r w:rsidR="006E2973" w:rsidRPr="00C67887">
        <w:rPr>
          <w:rFonts w:cstheme="minorHAnsi"/>
          <w:sz w:val="24"/>
          <w:szCs w:val="24"/>
        </w:rPr>
        <w:t>:</w:t>
      </w:r>
    </w:p>
    <w:p w14:paraId="7338F9CE" w14:textId="77777777" w:rsidR="006E2973" w:rsidRPr="00C67887" w:rsidRDefault="006E2973" w:rsidP="0081313E">
      <w:pPr>
        <w:pStyle w:val="Akapitzlist"/>
        <w:numPr>
          <w:ilvl w:val="0"/>
          <w:numId w:val="14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pracownika,</w:t>
      </w:r>
    </w:p>
    <w:p w14:paraId="6BD44D5E" w14:textId="77777777" w:rsidR="006E2973" w:rsidRPr="00C67887" w:rsidRDefault="006E2973" w:rsidP="0081313E">
      <w:pPr>
        <w:pStyle w:val="Akapitzlist"/>
        <w:numPr>
          <w:ilvl w:val="0"/>
          <w:numId w:val="14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pracownika tymczasowego,</w:t>
      </w:r>
    </w:p>
    <w:p w14:paraId="4AA900F7" w14:textId="77777777" w:rsidR="006E2973" w:rsidRPr="00C67887" w:rsidRDefault="006E2973" w:rsidP="0081313E">
      <w:pPr>
        <w:pStyle w:val="Akapitzlist"/>
        <w:numPr>
          <w:ilvl w:val="0"/>
          <w:numId w:val="14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osobę świadczącą pracę na innej podstawie niż stosunek pracy, w tym na podstawie umowy cywilnoprawnej,</w:t>
      </w:r>
    </w:p>
    <w:p w14:paraId="5096DA46" w14:textId="77777777" w:rsidR="006E2973" w:rsidRPr="00C67887" w:rsidRDefault="006E2973" w:rsidP="0081313E">
      <w:pPr>
        <w:pStyle w:val="Akapitzlist"/>
        <w:numPr>
          <w:ilvl w:val="0"/>
          <w:numId w:val="14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przedsiębiorcę,</w:t>
      </w:r>
    </w:p>
    <w:p w14:paraId="46408167" w14:textId="77777777" w:rsidR="006E2973" w:rsidRPr="00C67887" w:rsidRDefault="006E2973" w:rsidP="0081313E">
      <w:pPr>
        <w:pStyle w:val="Akapitzlist"/>
        <w:numPr>
          <w:ilvl w:val="0"/>
          <w:numId w:val="14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prokurenta,</w:t>
      </w:r>
    </w:p>
    <w:p w14:paraId="33B11B52" w14:textId="77777777" w:rsidR="006E2973" w:rsidRPr="00C67887" w:rsidRDefault="006E2973" w:rsidP="0081313E">
      <w:pPr>
        <w:pStyle w:val="Akapitzlist"/>
        <w:numPr>
          <w:ilvl w:val="0"/>
          <w:numId w:val="14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akcjonariusza lub wspólnika,</w:t>
      </w:r>
    </w:p>
    <w:p w14:paraId="2C71D688" w14:textId="77777777" w:rsidR="006E2973" w:rsidRPr="00C67887" w:rsidRDefault="006E2973" w:rsidP="0081313E">
      <w:pPr>
        <w:pStyle w:val="Akapitzlist"/>
        <w:numPr>
          <w:ilvl w:val="0"/>
          <w:numId w:val="14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członka organu osoby prawnej lub jednostki organizacyjnej nieposiadającej osobowości prawnej,</w:t>
      </w:r>
    </w:p>
    <w:p w14:paraId="263FECA9" w14:textId="77777777" w:rsidR="006E2973" w:rsidRPr="00C67887" w:rsidRDefault="006E2973" w:rsidP="0081313E">
      <w:pPr>
        <w:pStyle w:val="Akapitzlist"/>
        <w:numPr>
          <w:ilvl w:val="0"/>
          <w:numId w:val="14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osobę świadczącą pracę pod nadzorem i kierownictwem wykonawcy, podwykonawcy lub dostawcy,</w:t>
      </w:r>
    </w:p>
    <w:p w14:paraId="7D66CD48" w14:textId="77777777" w:rsidR="006E2973" w:rsidRPr="00C67887" w:rsidRDefault="006E2973" w:rsidP="0081313E">
      <w:pPr>
        <w:pStyle w:val="Akapitzlist"/>
        <w:numPr>
          <w:ilvl w:val="0"/>
          <w:numId w:val="14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stażystę,</w:t>
      </w:r>
    </w:p>
    <w:p w14:paraId="6BDE44B4" w14:textId="77777777" w:rsidR="006E2973" w:rsidRPr="00C67887" w:rsidRDefault="006E2973" w:rsidP="0081313E">
      <w:pPr>
        <w:pStyle w:val="Akapitzlist"/>
        <w:numPr>
          <w:ilvl w:val="0"/>
          <w:numId w:val="14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wolontariusza,</w:t>
      </w:r>
    </w:p>
    <w:p w14:paraId="48FEAFD7" w14:textId="52ABABFF" w:rsidR="006E2973" w:rsidRPr="00C67887" w:rsidRDefault="006E2973" w:rsidP="0081313E">
      <w:pPr>
        <w:pStyle w:val="Akapitzlist"/>
        <w:numPr>
          <w:ilvl w:val="0"/>
          <w:numId w:val="14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praktykanta, funkcjonariusza w rozumieniu art.</w:t>
      </w:r>
      <w:r w:rsidR="002C30E1">
        <w:rPr>
          <w:rFonts w:cstheme="minorHAnsi"/>
          <w:sz w:val="24"/>
          <w:szCs w:val="24"/>
        </w:rPr>
        <w:t xml:space="preserve"> </w:t>
      </w:r>
      <w:r w:rsidRPr="00C67887">
        <w:rPr>
          <w:rFonts w:cstheme="minorHAnsi"/>
          <w:sz w:val="24"/>
          <w:szCs w:val="24"/>
        </w:rPr>
        <w:t>1 ust 1 ustawy z dnia 18 lutego 1999r. o zaopatrzeniu emerytalnym funkcjonariuszu Policji, Agencji Bezpieczeństwa Wewnętrznego, Agencji Wywiadu</w:t>
      </w:r>
      <w:r w:rsidR="006B4B41" w:rsidRPr="00C67887">
        <w:rPr>
          <w:rFonts w:cstheme="minorHAnsi"/>
          <w:sz w:val="24"/>
          <w:szCs w:val="24"/>
        </w:rPr>
        <w:t>, Służby Kontrwywiadu Wojskowego, Służby Wywiadu Wojskowego, Centralnego Biura Antykorupcyjnego, Straży Granicznej, Straży Marszałkowskiej, Służby Ochrony Państwa, Państwowej Straży Pożarnej, Służby Celno-Skarbowej i Służby Więziennej oraz ich rodzin,</w:t>
      </w:r>
    </w:p>
    <w:p w14:paraId="6DACAE15" w14:textId="77777777" w:rsidR="006B4B41" w:rsidRPr="00C67887" w:rsidRDefault="006B4B41" w:rsidP="0081313E">
      <w:pPr>
        <w:pStyle w:val="Akapitzlist"/>
        <w:numPr>
          <w:ilvl w:val="0"/>
          <w:numId w:val="14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żołnierza w rozumieniu art.2 pkt 39 ustawy z dnia 11 marca 2022 r. o obronie Ojczyzny,</w:t>
      </w:r>
    </w:p>
    <w:p w14:paraId="149F59D0" w14:textId="64417AC8" w:rsidR="006B4B41" w:rsidRPr="00C67887" w:rsidRDefault="006B4B41" w:rsidP="0081313E">
      <w:pPr>
        <w:pStyle w:val="Akapitzlist"/>
        <w:numPr>
          <w:ilvl w:val="0"/>
          <w:numId w:val="14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osobę fizyczną zgłaszającą lub ujawniającą publicznie informację o naruszeniu prawa uzyskaną w kontekście związanym z pracą nad nawiązaniem stosunku pracy </w:t>
      </w:r>
      <w:r w:rsidR="00907D8A">
        <w:rPr>
          <w:rFonts w:cstheme="minorHAnsi"/>
          <w:sz w:val="24"/>
          <w:szCs w:val="24"/>
        </w:rPr>
        <w:t xml:space="preserve">                </w:t>
      </w:r>
      <w:r w:rsidRPr="00C67887">
        <w:rPr>
          <w:rFonts w:cstheme="minorHAnsi"/>
          <w:sz w:val="24"/>
          <w:szCs w:val="24"/>
        </w:rPr>
        <w:t>lub innego stosunku prawnego stanowiącego podstawę świadczenia pracy lub usług lub pełnienia funkcji w Urzędzie lub na jego rzecz, lub pełnienia służby w Urzędzie</w:t>
      </w:r>
      <w:r w:rsidR="00907D8A">
        <w:rPr>
          <w:rFonts w:cstheme="minorHAnsi"/>
          <w:sz w:val="24"/>
          <w:szCs w:val="24"/>
        </w:rPr>
        <w:t xml:space="preserve">   </w:t>
      </w:r>
      <w:r w:rsidRPr="00C67887">
        <w:rPr>
          <w:rFonts w:cstheme="minorHAnsi"/>
          <w:sz w:val="24"/>
          <w:szCs w:val="24"/>
        </w:rPr>
        <w:t xml:space="preserve"> lub już po ich ustani</w:t>
      </w:r>
      <w:r w:rsidR="002677C4" w:rsidRPr="00C67887">
        <w:rPr>
          <w:rFonts w:cstheme="minorHAnsi"/>
          <w:sz w:val="24"/>
          <w:szCs w:val="24"/>
        </w:rPr>
        <w:t>u.</w:t>
      </w:r>
    </w:p>
    <w:p w14:paraId="40452F8B" w14:textId="2DE19ED3" w:rsidR="003D3F5E" w:rsidRPr="00C67887" w:rsidRDefault="003D3F5E" w:rsidP="00895A17">
      <w:pPr>
        <w:pStyle w:val="Akapitzlist"/>
        <w:numPr>
          <w:ilvl w:val="0"/>
          <w:numId w:val="3"/>
        </w:numPr>
        <w:shd w:val="clear" w:color="auto" w:fill="FFFFFF" w:themeFill="background1"/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C67887">
        <w:rPr>
          <w:rFonts w:cstheme="minorHAnsi"/>
          <w:b/>
          <w:bCs/>
          <w:sz w:val="24"/>
          <w:szCs w:val="24"/>
        </w:rPr>
        <w:lastRenderedPageBreak/>
        <w:t>K</w:t>
      </w:r>
      <w:r w:rsidR="006B4B41" w:rsidRPr="00C67887">
        <w:rPr>
          <w:rFonts w:cstheme="minorHAnsi"/>
          <w:b/>
          <w:bCs/>
          <w:sz w:val="24"/>
          <w:szCs w:val="24"/>
        </w:rPr>
        <w:t>ontekście związanym z pracą</w:t>
      </w:r>
      <w:r w:rsidRPr="00C67887">
        <w:rPr>
          <w:rFonts w:cstheme="minorHAnsi"/>
          <w:sz w:val="24"/>
          <w:szCs w:val="24"/>
        </w:rPr>
        <w:t xml:space="preserve"> – rozumie się prze to przeszłe, obecne lub przyszłe działania związane z wykonywaniem pracy na podstawie stosunku pracy </w:t>
      </w:r>
      <w:r w:rsidR="006B4B41" w:rsidRPr="00C67887">
        <w:rPr>
          <w:rFonts w:cstheme="minorHAnsi"/>
          <w:sz w:val="24"/>
          <w:szCs w:val="24"/>
        </w:rPr>
        <w:t xml:space="preserve">lub innego stosunku prawnego stanowiącego </w:t>
      </w:r>
      <w:r w:rsidR="00A15B53" w:rsidRPr="00C67887">
        <w:rPr>
          <w:rFonts w:cstheme="minorHAnsi"/>
          <w:sz w:val="24"/>
          <w:szCs w:val="24"/>
        </w:rPr>
        <w:t>p</w:t>
      </w:r>
      <w:r w:rsidR="006B4B41" w:rsidRPr="00C67887">
        <w:rPr>
          <w:rFonts w:cstheme="minorHAnsi"/>
          <w:sz w:val="24"/>
          <w:szCs w:val="24"/>
        </w:rPr>
        <w:t xml:space="preserve">odstawę świadczenia pracy lub usług </w:t>
      </w:r>
      <w:r w:rsidR="00C77DEB" w:rsidRPr="00C67887">
        <w:rPr>
          <w:rFonts w:cstheme="minorHAnsi"/>
          <w:sz w:val="24"/>
          <w:szCs w:val="24"/>
        </w:rPr>
        <w:t>l</w:t>
      </w:r>
      <w:r w:rsidR="006B4B41" w:rsidRPr="00C67887">
        <w:rPr>
          <w:rFonts w:cstheme="minorHAnsi"/>
          <w:sz w:val="24"/>
          <w:szCs w:val="24"/>
        </w:rPr>
        <w:t>ub pełnienia funkcji w PCPR</w:t>
      </w:r>
      <w:r w:rsidR="00C77DEB" w:rsidRPr="00C67887">
        <w:rPr>
          <w:rFonts w:cstheme="minorHAnsi"/>
          <w:sz w:val="24"/>
          <w:szCs w:val="24"/>
        </w:rPr>
        <w:t xml:space="preserve"> lub na rzecz PCPR</w:t>
      </w:r>
      <w:r w:rsidRPr="00C67887">
        <w:rPr>
          <w:rFonts w:cstheme="minorHAnsi"/>
          <w:sz w:val="24"/>
          <w:szCs w:val="24"/>
        </w:rPr>
        <w:t xml:space="preserve">, w </w:t>
      </w:r>
      <w:r w:rsidR="00907D8A" w:rsidRPr="00C67887">
        <w:rPr>
          <w:rFonts w:cstheme="minorHAnsi"/>
          <w:sz w:val="24"/>
          <w:szCs w:val="24"/>
        </w:rPr>
        <w:t>ramach,</w:t>
      </w:r>
      <w:r w:rsidRPr="00C67887">
        <w:rPr>
          <w:rFonts w:cstheme="minorHAnsi"/>
          <w:sz w:val="24"/>
          <w:szCs w:val="24"/>
        </w:rPr>
        <w:t xml:space="preserve"> których uzyskano informację</w:t>
      </w:r>
      <w:r w:rsidR="00A15B53" w:rsidRPr="00C67887">
        <w:rPr>
          <w:rFonts w:cstheme="minorHAnsi"/>
          <w:sz w:val="24"/>
          <w:szCs w:val="24"/>
        </w:rPr>
        <w:br/>
      </w:r>
      <w:r w:rsidRPr="00C67887">
        <w:rPr>
          <w:rFonts w:cstheme="minorHAnsi"/>
          <w:sz w:val="24"/>
          <w:szCs w:val="24"/>
        </w:rPr>
        <w:t>o naruszenia prawa oraz istnieje możliwość d</w:t>
      </w:r>
      <w:r w:rsidR="00C77DEB" w:rsidRPr="00C67887">
        <w:rPr>
          <w:rFonts w:cstheme="minorHAnsi"/>
          <w:sz w:val="24"/>
          <w:szCs w:val="24"/>
        </w:rPr>
        <w:t>oświadczenia działań odwetowych</w:t>
      </w:r>
      <w:r w:rsidR="00C77DEB" w:rsidRPr="00C67887">
        <w:rPr>
          <w:rFonts w:cstheme="minorHAnsi"/>
          <w:b/>
          <w:bCs/>
          <w:sz w:val="24"/>
          <w:szCs w:val="24"/>
        </w:rPr>
        <w:t>;</w:t>
      </w:r>
    </w:p>
    <w:p w14:paraId="393DBD11" w14:textId="302F0E6F" w:rsidR="00C77DEB" w:rsidRPr="00C67887" w:rsidRDefault="003D3F5E" w:rsidP="00895A17">
      <w:pPr>
        <w:pStyle w:val="Akapitzlist"/>
        <w:numPr>
          <w:ilvl w:val="0"/>
          <w:numId w:val="3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>Zgłoszeniu</w:t>
      </w:r>
      <w:r w:rsidR="00C77DEB" w:rsidRPr="00C67887">
        <w:rPr>
          <w:rFonts w:cstheme="minorHAnsi"/>
          <w:b/>
          <w:sz w:val="24"/>
          <w:szCs w:val="24"/>
        </w:rPr>
        <w:t xml:space="preserve"> lub zgłoszeniu </w:t>
      </w:r>
      <w:r w:rsidR="00722910" w:rsidRPr="00C67887">
        <w:rPr>
          <w:rFonts w:cstheme="minorHAnsi"/>
          <w:b/>
          <w:sz w:val="24"/>
          <w:szCs w:val="24"/>
        </w:rPr>
        <w:t>zewnętrznym</w:t>
      </w:r>
      <w:r w:rsidRPr="00C67887">
        <w:rPr>
          <w:rFonts w:cstheme="minorHAnsi"/>
          <w:sz w:val="24"/>
          <w:szCs w:val="24"/>
        </w:rPr>
        <w:t xml:space="preserve"> – rozumie się przez to </w:t>
      </w:r>
      <w:r w:rsidR="00210F40" w:rsidRPr="00C67887">
        <w:rPr>
          <w:rFonts w:cstheme="minorHAnsi"/>
          <w:sz w:val="24"/>
          <w:szCs w:val="24"/>
        </w:rPr>
        <w:t xml:space="preserve">pisemne </w:t>
      </w:r>
      <w:r w:rsidR="00C77DEB" w:rsidRPr="00C67887">
        <w:rPr>
          <w:rFonts w:cstheme="minorHAnsi"/>
          <w:sz w:val="24"/>
          <w:szCs w:val="24"/>
        </w:rPr>
        <w:t>przekazanie</w:t>
      </w:r>
      <w:r w:rsidR="00D75FEA" w:rsidRPr="00C67887">
        <w:rPr>
          <w:rFonts w:cstheme="minorHAnsi"/>
          <w:sz w:val="24"/>
          <w:szCs w:val="24"/>
        </w:rPr>
        <w:t xml:space="preserve"> PCPR</w:t>
      </w:r>
      <w:r w:rsidR="00C77DEB" w:rsidRPr="00C67887">
        <w:rPr>
          <w:rFonts w:cstheme="minorHAnsi"/>
          <w:sz w:val="24"/>
          <w:szCs w:val="24"/>
        </w:rPr>
        <w:t xml:space="preserve"> informacji</w:t>
      </w:r>
      <w:r w:rsidRPr="00C67887">
        <w:rPr>
          <w:rFonts w:cstheme="minorHAnsi"/>
          <w:sz w:val="24"/>
          <w:szCs w:val="24"/>
        </w:rPr>
        <w:t xml:space="preserve"> o naruszeniu prawa</w:t>
      </w:r>
      <w:r w:rsidR="00C77DEB" w:rsidRPr="00C67887">
        <w:rPr>
          <w:rFonts w:cstheme="minorHAnsi"/>
          <w:sz w:val="24"/>
          <w:szCs w:val="24"/>
        </w:rPr>
        <w:t>;</w:t>
      </w:r>
      <w:r w:rsidRPr="00C67887">
        <w:rPr>
          <w:rFonts w:cstheme="minorHAnsi"/>
          <w:sz w:val="24"/>
          <w:szCs w:val="24"/>
        </w:rPr>
        <w:t xml:space="preserve"> </w:t>
      </w:r>
    </w:p>
    <w:p w14:paraId="108AF94A" w14:textId="66A0A42D" w:rsidR="003D3F5E" w:rsidRPr="00C67887" w:rsidRDefault="00C77DEB" w:rsidP="00895A17">
      <w:pPr>
        <w:pStyle w:val="Akapitzlist"/>
        <w:numPr>
          <w:ilvl w:val="0"/>
          <w:numId w:val="3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>Informacji o naruszeniu prawa</w:t>
      </w:r>
      <w:r w:rsidRPr="00C67887">
        <w:rPr>
          <w:rFonts w:cstheme="minorHAnsi"/>
          <w:sz w:val="24"/>
          <w:szCs w:val="24"/>
        </w:rPr>
        <w:t xml:space="preserve"> – rozumie się przez to informację, </w:t>
      </w:r>
      <w:r w:rsidR="003D3F5E" w:rsidRPr="00C67887">
        <w:rPr>
          <w:rFonts w:cstheme="minorHAnsi"/>
          <w:sz w:val="24"/>
          <w:szCs w:val="24"/>
        </w:rPr>
        <w:t>w tym uzasadnione podejrzenie dotyczące zaistniałego lub potencjalnego naruszenia prawa, do którego doszło lub prawdopodobnie dojdzie</w:t>
      </w:r>
      <w:r w:rsidRPr="00C67887">
        <w:rPr>
          <w:rFonts w:cstheme="minorHAnsi"/>
          <w:sz w:val="24"/>
          <w:szCs w:val="24"/>
        </w:rPr>
        <w:t xml:space="preserve"> w podmiocie prawnym</w:t>
      </w:r>
      <w:r w:rsidR="003D3F5E" w:rsidRPr="00C67887">
        <w:rPr>
          <w:rFonts w:cstheme="minorHAnsi"/>
          <w:sz w:val="24"/>
          <w:szCs w:val="24"/>
        </w:rPr>
        <w:t>, w którym sygnalista uczestniczył w procesie rekrutacji lub innych negocjacji poprzedzających zawarcie umowy, pracuje lub pracował, lub w innym podmiocie prawnym, z którym sygnalista utrzymuje lub utrzymywał kontakt w kontekście związanym z pracą lub informację dotyczącą próby u</w:t>
      </w:r>
      <w:r w:rsidRPr="00C67887">
        <w:rPr>
          <w:rFonts w:cstheme="minorHAnsi"/>
          <w:sz w:val="24"/>
          <w:szCs w:val="24"/>
        </w:rPr>
        <w:t>krycia takiego naruszenia prawa;</w:t>
      </w:r>
    </w:p>
    <w:p w14:paraId="3E8A43A1" w14:textId="77777777" w:rsidR="003D3F5E" w:rsidRPr="00C67887" w:rsidRDefault="003D3F5E" w:rsidP="00895A17">
      <w:pPr>
        <w:pStyle w:val="Akapitzlist"/>
        <w:numPr>
          <w:ilvl w:val="0"/>
          <w:numId w:val="3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>Informacji zwrotnej</w:t>
      </w:r>
      <w:r w:rsidRPr="00C67887">
        <w:rPr>
          <w:rFonts w:cstheme="minorHAnsi"/>
          <w:sz w:val="24"/>
          <w:szCs w:val="24"/>
        </w:rPr>
        <w:t xml:space="preserve"> – rozumie się przez to przekazaną sygnaliście informację na temat planowanych lub podjętych działań następczych i powo</w:t>
      </w:r>
      <w:r w:rsidR="00C77DEB" w:rsidRPr="00C67887">
        <w:rPr>
          <w:rFonts w:cstheme="minorHAnsi"/>
          <w:sz w:val="24"/>
          <w:szCs w:val="24"/>
        </w:rPr>
        <w:t>dów takich działań;</w:t>
      </w:r>
    </w:p>
    <w:p w14:paraId="595156B9" w14:textId="77777777" w:rsidR="003D3F5E" w:rsidRPr="00C67887" w:rsidRDefault="003D3F5E" w:rsidP="00895A17">
      <w:pPr>
        <w:pStyle w:val="Akapitzlist"/>
        <w:numPr>
          <w:ilvl w:val="0"/>
          <w:numId w:val="3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>Osobie, której dotyczy zgłoszenie</w:t>
      </w:r>
      <w:r w:rsidRPr="00C67887">
        <w:rPr>
          <w:rFonts w:cstheme="minorHAnsi"/>
          <w:sz w:val="24"/>
          <w:szCs w:val="24"/>
        </w:rPr>
        <w:t xml:space="preserve"> – rozumie się przez to osobę fizyczną, osobę prawną lub jednostkę organizacyjną nieposiadającą osobowości prawnej, której ustawa przyznaje zdolność prawną, wskazaną w zgłoszeniu lub ujawnieniu publicznym jako osoba, która dopuściła się naruszenia prawa, lub jako osoba, z którą osoba, która dopuściła się n</w:t>
      </w:r>
      <w:r w:rsidR="00C77DEB" w:rsidRPr="00C67887">
        <w:rPr>
          <w:rFonts w:cstheme="minorHAnsi"/>
          <w:sz w:val="24"/>
          <w:szCs w:val="24"/>
        </w:rPr>
        <w:t>aruszenia prawa, jest powiązana;</w:t>
      </w:r>
    </w:p>
    <w:p w14:paraId="2078CBE1" w14:textId="611186B0" w:rsidR="003D3F5E" w:rsidRPr="00C67887" w:rsidRDefault="003D3F5E" w:rsidP="00895A17">
      <w:pPr>
        <w:pStyle w:val="Akapitzlist"/>
        <w:numPr>
          <w:ilvl w:val="0"/>
          <w:numId w:val="3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>Osobie pomagającej w dokonaniu zgłoszenia</w:t>
      </w:r>
      <w:r w:rsidRPr="00C67887">
        <w:rPr>
          <w:rFonts w:cstheme="minorHAnsi"/>
          <w:sz w:val="24"/>
          <w:szCs w:val="24"/>
        </w:rPr>
        <w:t xml:space="preserve"> – rozumie się przez to osobę fizyczną, która pomaga sygnaliście w zgłoszeniu lub ujawnieniu publicznym w kontekście związanym</w:t>
      </w:r>
      <w:r w:rsidR="003959C8" w:rsidRPr="00C67887">
        <w:rPr>
          <w:rFonts w:cstheme="minorHAnsi"/>
          <w:sz w:val="24"/>
          <w:szCs w:val="24"/>
        </w:rPr>
        <w:t xml:space="preserve"> </w:t>
      </w:r>
      <w:r w:rsidRPr="00C67887">
        <w:rPr>
          <w:rFonts w:cstheme="minorHAnsi"/>
          <w:sz w:val="24"/>
          <w:szCs w:val="24"/>
        </w:rPr>
        <w:t>z pracą i której pom</w:t>
      </w:r>
      <w:r w:rsidR="00C77DEB" w:rsidRPr="00C67887">
        <w:rPr>
          <w:rFonts w:cstheme="minorHAnsi"/>
          <w:sz w:val="24"/>
          <w:szCs w:val="24"/>
        </w:rPr>
        <w:t>oc nie powinna zostać ujawniona;</w:t>
      </w:r>
    </w:p>
    <w:p w14:paraId="553233F4" w14:textId="0B6FB5A4" w:rsidR="003D3F5E" w:rsidRPr="00C67887" w:rsidRDefault="003D3F5E" w:rsidP="00895A17">
      <w:pPr>
        <w:pStyle w:val="Akapitzlist"/>
        <w:numPr>
          <w:ilvl w:val="0"/>
          <w:numId w:val="3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>Osobie powiązanej z sygnalistą</w:t>
      </w:r>
      <w:r w:rsidRPr="00C67887">
        <w:rPr>
          <w:rFonts w:cstheme="minorHAnsi"/>
          <w:sz w:val="24"/>
          <w:szCs w:val="24"/>
        </w:rPr>
        <w:t xml:space="preserve"> – rozumie się przez to osobę fizyczną, która może doświadczyć działań odwetowych, </w:t>
      </w:r>
      <w:r w:rsidR="00907D8A" w:rsidRPr="00C67887">
        <w:rPr>
          <w:rFonts w:cstheme="minorHAnsi"/>
          <w:sz w:val="24"/>
          <w:szCs w:val="24"/>
        </w:rPr>
        <w:t>w tym</w:t>
      </w:r>
      <w:r w:rsidRPr="00C67887">
        <w:rPr>
          <w:rFonts w:cstheme="minorHAnsi"/>
          <w:sz w:val="24"/>
          <w:szCs w:val="24"/>
        </w:rPr>
        <w:t xml:space="preserve"> współpracownika lub osobę najbliższą sygnalisty w rozumieniu art. 115 § 11 ustawy z dnia 6</w:t>
      </w:r>
      <w:r w:rsidR="00C77DEB" w:rsidRPr="00C67887">
        <w:rPr>
          <w:rFonts w:cstheme="minorHAnsi"/>
          <w:sz w:val="24"/>
          <w:szCs w:val="24"/>
        </w:rPr>
        <w:t xml:space="preserve"> czerwca 1997 r. – Kodeks karny;</w:t>
      </w:r>
    </w:p>
    <w:p w14:paraId="020000D8" w14:textId="51951644" w:rsidR="003D3F5E" w:rsidRPr="00C67887" w:rsidRDefault="003D3F5E" w:rsidP="00895A17">
      <w:pPr>
        <w:pStyle w:val="Akapitzlist"/>
        <w:numPr>
          <w:ilvl w:val="0"/>
          <w:numId w:val="3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>Działaniu następczym</w:t>
      </w:r>
      <w:r w:rsidRPr="00C67887">
        <w:rPr>
          <w:rFonts w:cstheme="minorHAnsi"/>
          <w:sz w:val="24"/>
          <w:szCs w:val="24"/>
        </w:rPr>
        <w:t xml:space="preserve"> – rozumie się przez t</w:t>
      </w:r>
      <w:r w:rsidR="00C77DEB" w:rsidRPr="00C67887">
        <w:rPr>
          <w:rFonts w:cstheme="minorHAnsi"/>
          <w:sz w:val="24"/>
          <w:szCs w:val="24"/>
        </w:rPr>
        <w:t>o</w:t>
      </w:r>
      <w:r w:rsidRPr="00C67887">
        <w:rPr>
          <w:rFonts w:cstheme="minorHAnsi"/>
          <w:sz w:val="24"/>
          <w:szCs w:val="24"/>
        </w:rPr>
        <w:t xml:space="preserve"> działanie podjęte przez Zespół w celu oceny prawdziwości informacji zawartych w zgłoszeniu oraz w celu przeciwdziałania naruszeniu prawa będącemu przedmiotem zgłoszenia, w szczególności przez postępowanie wyjaśniające, wszczęcie kontroli lub postępowania administracyjnego, wniesienie oskarżenia, działanie podjęte w celu odzyskania środ</w:t>
      </w:r>
      <w:r w:rsidR="00C77DEB" w:rsidRPr="00C67887">
        <w:rPr>
          <w:rFonts w:cstheme="minorHAnsi"/>
          <w:sz w:val="24"/>
          <w:szCs w:val="24"/>
        </w:rPr>
        <w:t>ków finansowych</w:t>
      </w:r>
      <w:r w:rsidR="00907D8A">
        <w:rPr>
          <w:rFonts w:cstheme="minorHAnsi"/>
          <w:sz w:val="24"/>
          <w:szCs w:val="24"/>
        </w:rPr>
        <w:t xml:space="preserve">         </w:t>
      </w:r>
      <w:r w:rsidR="00C77DEB" w:rsidRPr="00C67887">
        <w:rPr>
          <w:rFonts w:cstheme="minorHAnsi"/>
          <w:sz w:val="24"/>
          <w:szCs w:val="24"/>
        </w:rPr>
        <w:t xml:space="preserve"> lub zamknięcia procedury realizowanej w ramach niniejszej Procedury;</w:t>
      </w:r>
    </w:p>
    <w:p w14:paraId="552D12D8" w14:textId="7E3D4487" w:rsidR="003D3F5E" w:rsidRPr="00C67887" w:rsidRDefault="00755047" w:rsidP="00895A17">
      <w:pPr>
        <w:pStyle w:val="Akapitzlist"/>
        <w:numPr>
          <w:ilvl w:val="0"/>
          <w:numId w:val="3"/>
        </w:num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 xml:space="preserve">Działaniu odwetowym </w:t>
      </w:r>
      <w:r w:rsidRPr="00C67887">
        <w:rPr>
          <w:rFonts w:cstheme="minorHAnsi"/>
          <w:sz w:val="24"/>
          <w:szCs w:val="24"/>
        </w:rPr>
        <w:t>– rozumie się przez to bezpośrednie lub pośrednie działanie</w:t>
      </w:r>
      <w:r w:rsidR="00907D8A">
        <w:rPr>
          <w:rFonts w:cstheme="minorHAnsi"/>
          <w:sz w:val="24"/>
          <w:szCs w:val="24"/>
        </w:rPr>
        <w:t xml:space="preserve">    </w:t>
      </w:r>
      <w:r w:rsidRPr="00C67887">
        <w:rPr>
          <w:rFonts w:cstheme="minorHAnsi"/>
          <w:sz w:val="24"/>
          <w:szCs w:val="24"/>
        </w:rPr>
        <w:t xml:space="preserve"> lub zaniechanie w kontekście związanym z pracą, które jest spowodowane zgłoszeniem lub ujawnieniem publicznym i które narusza lub może naruszyć</w:t>
      </w:r>
      <w:r w:rsidR="00C06D75" w:rsidRPr="00C67887">
        <w:rPr>
          <w:rFonts w:cstheme="minorHAnsi"/>
          <w:sz w:val="24"/>
          <w:szCs w:val="24"/>
        </w:rPr>
        <w:t xml:space="preserve"> prawa sygnalisty</w:t>
      </w:r>
      <w:r w:rsidR="00907D8A">
        <w:rPr>
          <w:rFonts w:cstheme="minorHAnsi"/>
          <w:sz w:val="24"/>
          <w:szCs w:val="24"/>
        </w:rPr>
        <w:t xml:space="preserve">           </w:t>
      </w:r>
      <w:r w:rsidR="00C06D75" w:rsidRPr="00C67887">
        <w:rPr>
          <w:rFonts w:cstheme="minorHAnsi"/>
          <w:sz w:val="24"/>
          <w:szCs w:val="24"/>
        </w:rPr>
        <w:t xml:space="preserve"> lub wyrządza lub może wyrządzić nieuzasadnioną szkodę sygnaliście, w tym bezpodstawne inicjowanie postępowań przeciwko sygnaliście;</w:t>
      </w:r>
    </w:p>
    <w:p w14:paraId="45525B93" w14:textId="50CBE4F9" w:rsidR="003D3F5E" w:rsidRPr="00E3127E" w:rsidRDefault="00C06D75" w:rsidP="00895A17">
      <w:pPr>
        <w:pStyle w:val="Akapitzlist"/>
        <w:numPr>
          <w:ilvl w:val="0"/>
          <w:numId w:val="3"/>
        </w:num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>RODO</w:t>
      </w:r>
      <w:r w:rsidRPr="00C67887">
        <w:rPr>
          <w:rFonts w:cstheme="minorHAnsi"/>
          <w:sz w:val="24"/>
          <w:szCs w:val="24"/>
        </w:rPr>
        <w:t xml:space="preserve"> – rozumie się przez to Rozporządzenie Parlamentu Europejskiego i Rady (UE) 2016/679 z dnia 27 kwietnia 2016 r. w sprawie ochrony osób fizycznych w związku </w:t>
      </w:r>
      <w:r w:rsidR="000978FE" w:rsidRPr="00C67887">
        <w:rPr>
          <w:rFonts w:cstheme="minorHAnsi"/>
          <w:sz w:val="24"/>
          <w:szCs w:val="24"/>
        </w:rPr>
        <w:t xml:space="preserve">                    </w:t>
      </w:r>
      <w:r w:rsidRPr="00C67887">
        <w:rPr>
          <w:rFonts w:cstheme="minorHAnsi"/>
          <w:sz w:val="24"/>
          <w:szCs w:val="24"/>
        </w:rPr>
        <w:t>z przetwarzaniem danych osobowych i w sprawie swobodnego przepływu takich danych oraz uchylenia dyrektywy 95/46/WE (ogólne rozporządzeniem o ochronie danych).</w:t>
      </w:r>
    </w:p>
    <w:p w14:paraId="29E281C2" w14:textId="77777777" w:rsidR="00E3127E" w:rsidRDefault="00E3127E" w:rsidP="00E3127E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233AB975" w14:textId="77777777" w:rsidR="00E3127E" w:rsidRDefault="00E3127E" w:rsidP="00E3127E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018B31B7" w14:textId="77777777" w:rsidR="00E3127E" w:rsidRPr="00E3127E" w:rsidRDefault="00E3127E" w:rsidP="00E3127E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2C34FB7C" w14:textId="4FFA003B" w:rsidR="00DE3225" w:rsidRPr="00C67887" w:rsidRDefault="003162CB" w:rsidP="00895A1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lastRenderedPageBreak/>
        <w:t xml:space="preserve">§ </w:t>
      </w:r>
      <w:r w:rsidR="00DE3225" w:rsidRPr="00C67887">
        <w:rPr>
          <w:rFonts w:cstheme="minorHAnsi"/>
          <w:b/>
          <w:sz w:val="24"/>
          <w:szCs w:val="24"/>
        </w:rPr>
        <w:t>3</w:t>
      </w:r>
    </w:p>
    <w:p w14:paraId="2A6511B8" w14:textId="3506121E" w:rsidR="00207E9E" w:rsidRPr="00C67887" w:rsidRDefault="003162CB" w:rsidP="00895A17">
      <w:pPr>
        <w:pStyle w:val="Akapitzlist"/>
        <w:shd w:val="clear" w:color="auto" w:fill="FFFFFF" w:themeFill="background1"/>
        <w:tabs>
          <w:tab w:val="left" w:pos="4020"/>
        </w:tabs>
        <w:spacing w:line="240" w:lineRule="auto"/>
        <w:jc w:val="center"/>
        <w:rPr>
          <w:rFonts w:cstheme="minorHAnsi"/>
          <w:b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>ETAPY ZGŁOSZEŃ ZEWN</w:t>
      </w:r>
      <w:r w:rsidR="006657D0" w:rsidRPr="00C67887">
        <w:rPr>
          <w:rFonts w:cstheme="minorHAnsi"/>
          <w:b/>
          <w:sz w:val="24"/>
          <w:szCs w:val="24"/>
        </w:rPr>
        <w:t>Ę</w:t>
      </w:r>
      <w:r w:rsidRPr="00C67887">
        <w:rPr>
          <w:rFonts w:cstheme="minorHAnsi"/>
          <w:b/>
          <w:sz w:val="24"/>
          <w:szCs w:val="24"/>
        </w:rPr>
        <w:t>TRZNYCH</w:t>
      </w:r>
    </w:p>
    <w:p w14:paraId="07532AA3" w14:textId="7A298869" w:rsidR="0035260D" w:rsidRPr="006D514E" w:rsidRDefault="00E8598C" w:rsidP="006D514E">
      <w:pPr>
        <w:shd w:val="clear" w:color="auto" w:fill="FFFFFF" w:themeFill="background1"/>
        <w:tabs>
          <w:tab w:val="left" w:pos="4020"/>
        </w:tabs>
        <w:spacing w:line="240" w:lineRule="auto"/>
        <w:rPr>
          <w:rFonts w:cstheme="minorHAnsi"/>
          <w:b/>
          <w:sz w:val="24"/>
          <w:szCs w:val="24"/>
        </w:rPr>
      </w:pPr>
      <w:r w:rsidRPr="006D514E">
        <w:rPr>
          <w:rFonts w:cstheme="minorHAnsi"/>
          <w:sz w:val="24"/>
          <w:szCs w:val="24"/>
        </w:rPr>
        <w:t>Powiatowe Centrum Pomocy Rodzinie w Olsztynie:</w:t>
      </w:r>
    </w:p>
    <w:p w14:paraId="58E440CB" w14:textId="0C7BFAE3" w:rsidR="0035260D" w:rsidRPr="00C67887" w:rsidRDefault="008D453D" w:rsidP="0081313E">
      <w:pPr>
        <w:pStyle w:val="Akapitzlist"/>
        <w:numPr>
          <w:ilvl w:val="0"/>
          <w:numId w:val="16"/>
        </w:numPr>
        <w:shd w:val="clear" w:color="auto" w:fill="FFFFFF" w:themeFill="background1"/>
        <w:spacing w:line="240" w:lineRule="auto"/>
        <w:jc w:val="both"/>
        <w:rPr>
          <w:rFonts w:cstheme="minorHAnsi"/>
          <w:bCs/>
          <w:sz w:val="24"/>
          <w:szCs w:val="24"/>
        </w:rPr>
      </w:pPr>
      <w:r w:rsidRPr="00C67887">
        <w:rPr>
          <w:rFonts w:cstheme="minorHAnsi"/>
          <w:bCs/>
          <w:sz w:val="24"/>
          <w:szCs w:val="24"/>
        </w:rPr>
        <w:t>przyjmuje zgłoszenie zewnętrzne</w:t>
      </w:r>
      <w:r w:rsidR="005643B1" w:rsidRPr="00C67887">
        <w:rPr>
          <w:rFonts w:cstheme="minorHAnsi"/>
          <w:bCs/>
          <w:sz w:val="24"/>
          <w:szCs w:val="24"/>
        </w:rPr>
        <w:t>;</w:t>
      </w:r>
    </w:p>
    <w:p w14:paraId="358875C0" w14:textId="135EF8E4" w:rsidR="008D453D" w:rsidRPr="00C67887" w:rsidRDefault="008D453D" w:rsidP="0081313E">
      <w:pPr>
        <w:pStyle w:val="Akapitzlist"/>
        <w:numPr>
          <w:ilvl w:val="0"/>
          <w:numId w:val="16"/>
        </w:numPr>
        <w:shd w:val="clear" w:color="auto" w:fill="FFFFFF" w:themeFill="background1"/>
        <w:spacing w:line="240" w:lineRule="auto"/>
        <w:jc w:val="both"/>
        <w:rPr>
          <w:rFonts w:cstheme="minorHAnsi"/>
          <w:bCs/>
          <w:sz w:val="24"/>
          <w:szCs w:val="24"/>
        </w:rPr>
      </w:pPr>
      <w:r w:rsidRPr="00C67887">
        <w:rPr>
          <w:rFonts w:cstheme="minorHAnsi"/>
          <w:bCs/>
          <w:sz w:val="24"/>
          <w:szCs w:val="24"/>
        </w:rPr>
        <w:t>dokonuje wstępnej weryfikacj</w:t>
      </w:r>
      <w:r w:rsidR="0035260D" w:rsidRPr="00C67887">
        <w:rPr>
          <w:rFonts w:cstheme="minorHAnsi"/>
          <w:bCs/>
          <w:sz w:val="24"/>
          <w:szCs w:val="24"/>
        </w:rPr>
        <w:t xml:space="preserve">i </w:t>
      </w:r>
      <w:r w:rsidRPr="00C67887">
        <w:rPr>
          <w:rFonts w:cstheme="minorHAnsi"/>
          <w:sz w:val="24"/>
          <w:szCs w:val="24"/>
        </w:rPr>
        <w:t>zgłoszenia</w:t>
      </w:r>
      <w:r w:rsidRPr="00C67887">
        <w:rPr>
          <w:rFonts w:cstheme="minorHAnsi"/>
          <w:bCs/>
          <w:sz w:val="24"/>
          <w:szCs w:val="24"/>
        </w:rPr>
        <w:t xml:space="preserve"> zewnętrznego, polegającej na ustaleniu, czy zgłoszenie dotyczy informacji</w:t>
      </w:r>
      <w:r w:rsidR="0035260D" w:rsidRPr="00C67887">
        <w:rPr>
          <w:rFonts w:cstheme="minorHAnsi"/>
          <w:bCs/>
          <w:sz w:val="24"/>
          <w:szCs w:val="24"/>
        </w:rPr>
        <w:t xml:space="preserve"> </w:t>
      </w:r>
      <w:r w:rsidRPr="00C67887">
        <w:rPr>
          <w:rFonts w:cstheme="minorHAnsi"/>
          <w:bCs/>
          <w:sz w:val="24"/>
          <w:szCs w:val="24"/>
        </w:rPr>
        <w:t xml:space="preserve">o naruszeniu </w:t>
      </w:r>
      <w:r w:rsidR="00907D8A" w:rsidRPr="00C67887">
        <w:rPr>
          <w:rFonts w:cstheme="minorHAnsi"/>
          <w:bCs/>
          <w:sz w:val="24"/>
          <w:szCs w:val="24"/>
        </w:rPr>
        <w:t>prawa</w:t>
      </w:r>
      <w:r w:rsidRPr="00C67887">
        <w:rPr>
          <w:rFonts w:cstheme="minorHAnsi"/>
          <w:bCs/>
          <w:sz w:val="24"/>
          <w:szCs w:val="24"/>
        </w:rPr>
        <w:t xml:space="preserve"> oraz na ustaleniu, czy zgłoszenie dotyczy naruszeń prawa w dziedzinie należącej do zakresu działania</w:t>
      </w:r>
      <w:r w:rsidR="00765644" w:rsidRPr="00C67887">
        <w:rPr>
          <w:rFonts w:cstheme="minorHAnsi"/>
          <w:bCs/>
          <w:sz w:val="24"/>
          <w:szCs w:val="24"/>
        </w:rPr>
        <w:t xml:space="preserve"> </w:t>
      </w:r>
      <w:r w:rsidR="001D61EF" w:rsidRPr="00C67887">
        <w:rPr>
          <w:rFonts w:cstheme="minorHAnsi"/>
          <w:bCs/>
          <w:sz w:val="24"/>
          <w:szCs w:val="24"/>
        </w:rPr>
        <w:t>PCPR</w:t>
      </w:r>
      <w:r w:rsidR="006657D0" w:rsidRPr="00C67887">
        <w:rPr>
          <w:rFonts w:cstheme="minorHAnsi"/>
          <w:bCs/>
          <w:sz w:val="24"/>
          <w:szCs w:val="24"/>
        </w:rPr>
        <w:t>,</w:t>
      </w:r>
      <w:r w:rsidR="001D61EF" w:rsidRPr="00C67887">
        <w:rPr>
          <w:rFonts w:cstheme="minorHAnsi"/>
          <w:bCs/>
          <w:sz w:val="24"/>
          <w:szCs w:val="24"/>
        </w:rPr>
        <w:t xml:space="preserve"> </w:t>
      </w:r>
      <w:r w:rsidRPr="00C67887">
        <w:rPr>
          <w:rFonts w:cstheme="minorHAnsi"/>
          <w:bCs/>
          <w:sz w:val="24"/>
          <w:szCs w:val="24"/>
        </w:rPr>
        <w:t>a jeżeli</w:t>
      </w:r>
      <w:r w:rsidR="00907D8A">
        <w:rPr>
          <w:rFonts w:cstheme="minorHAnsi"/>
          <w:bCs/>
          <w:sz w:val="24"/>
          <w:szCs w:val="24"/>
        </w:rPr>
        <w:t xml:space="preserve">     </w:t>
      </w:r>
      <w:r w:rsidRPr="00C67887">
        <w:rPr>
          <w:rFonts w:cstheme="minorHAnsi"/>
          <w:bCs/>
          <w:sz w:val="24"/>
          <w:szCs w:val="24"/>
        </w:rPr>
        <w:t xml:space="preserve"> nie należy</w:t>
      </w:r>
      <w:r w:rsidR="00765644" w:rsidRPr="00C67887">
        <w:rPr>
          <w:rFonts w:cstheme="minorHAnsi"/>
          <w:bCs/>
          <w:sz w:val="24"/>
          <w:szCs w:val="24"/>
        </w:rPr>
        <w:t xml:space="preserve"> - </w:t>
      </w:r>
      <w:r w:rsidRPr="00C67887">
        <w:rPr>
          <w:rFonts w:cstheme="minorHAnsi"/>
          <w:bCs/>
          <w:sz w:val="24"/>
          <w:szCs w:val="24"/>
        </w:rPr>
        <w:t xml:space="preserve">na ustaleniu </w:t>
      </w:r>
      <w:r w:rsidR="00B70E07" w:rsidRPr="00C67887">
        <w:rPr>
          <w:rFonts w:cstheme="minorHAnsi"/>
          <w:bCs/>
          <w:sz w:val="24"/>
          <w:szCs w:val="24"/>
        </w:rPr>
        <w:t>jednostki</w:t>
      </w:r>
      <w:r w:rsidRPr="00C67887">
        <w:rPr>
          <w:rFonts w:cstheme="minorHAnsi"/>
          <w:bCs/>
          <w:sz w:val="24"/>
          <w:szCs w:val="24"/>
        </w:rPr>
        <w:t xml:space="preserve"> właściwe</w:t>
      </w:r>
      <w:r w:rsidR="006657D0" w:rsidRPr="00C67887">
        <w:rPr>
          <w:rFonts w:cstheme="minorHAnsi"/>
          <w:bCs/>
          <w:sz w:val="24"/>
          <w:szCs w:val="24"/>
        </w:rPr>
        <w:t>j</w:t>
      </w:r>
      <w:r w:rsidRPr="00C67887">
        <w:rPr>
          <w:rFonts w:cstheme="minorHAnsi"/>
          <w:bCs/>
          <w:sz w:val="24"/>
          <w:szCs w:val="24"/>
        </w:rPr>
        <w:t xml:space="preserve"> do podjęcia działań następczych</w:t>
      </w:r>
      <w:r w:rsidR="005643B1" w:rsidRPr="00C67887">
        <w:rPr>
          <w:rFonts w:cstheme="minorHAnsi"/>
          <w:bCs/>
          <w:sz w:val="24"/>
          <w:szCs w:val="24"/>
        </w:rPr>
        <w:t>;</w:t>
      </w:r>
    </w:p>
    <w:p w14:paraId="3835F478" w14:textId="2E3D97BC" w:rsidR="008D453D" w:rsidRPr="00C67887" w:rsidRDefault="008D453D" w:rsidP="0081313E">
      <w:pPr>
        <w:pStyle w:val="Akapitzlist"/>
        <w:numPr>
          <w:ilvl w:val="0"/>
          <w:numId w:val="16"/>
        </w:numPr>
        <w:shd w:val="clear" w:color="auto" w:fill="FFFFFF" w:themeFill="background1"/>
        <w:tabs>
          <w:tab w:val="left" w:pos="4020"/>
        </w:tabs>
        <w:spacing w:line="240" w:lineRule="auto"/>
        <w:jc w:val="both"/>
        <w:rPr>
          <w:rFonts w:cstheme="minorHAnsi"/>
          <w:bCs/>
          <w:sz w:val="24"/>
          <w:szCs w:val="24"/>
        </w:rPr>
      </w:pPr>
      <w:r w:rsidRPr="00C67887">
        <w:rPr>
          <w:rFonts w:cstheme="minorHAnsi"/>
          <w:bCs/>
          <w:sz w:val="24"/>
          <w:szCs w:val="24"/>
        </w:rPr>
        <w:t xml:space="preserve">rozpatruje zgłoszenie zewnętrzne – w </w:t>
      </w:r>
      <w:r w:rsidR="00907D8A" w:rsidRPr="00C67887">
        <w:rPr>
          <w:rFonts w:cstheme="minorHAnsi"/>
          <w:bCs/>
          <w:sz w:val="24"/>
          <w:szCs w:val="24"/>
        </w:rPr>
        <w:t>przypadku,</w:t>
      </w:r>
      <w:r w:rsidRPr="00C67887">
        <w:rPr>
          <w:rFonts w:cstheme="minorHAnsi"/>
          <w:bCs/>
          <w:sz w:val="24"/>
          <w:szCs w:val="24"/>
        </w:rPr>
        <w:t xml:space="preserve"> gdy zgłoszenie dotyczy naruszeń prawa w dziedzinie należącej do zakresu </w:t>
      </w:r>
      <w:r w:rsidR="00907D8A" w:rsidRPr="00C67887">
        <w:rPr>
          <w:rFonts w:cstheme="minorHAnsi"/>
          <w:bCs/>
          <w:sz w:val="24"/>
          <w:szCs w:val="24"/>
        </w:rPr>
        <w:t>działania PCPR</w:t>
      </w:r>
      <w:r w:rsidR="005643B1" w:rsidRPr="00C67887">
        <w:rPr>
          <w:rFonts w:cstheme="minorHAnsi"/>
          <w:bCs/>
          <w:sz w:val="24"/>
          <w:szCs w:val="24"/>
        </w:rPr>
        <w:t>;</w:t>
      </w:r>
    </w:p>
    <w:p w14:paraId="36E5F49F" w14:textId="4F2E9526" w:rsidR="005643B1" w:rsidRPr="00C67887" w:rsidRDefault="008D453D" w:rsidP="0081313E">
      <w:pPr>
        <w:pStyle w:val="Akapitzlist"/>
        <w:numPr>
          <w:ilvl w:val="0"/>
          <w:numId w:val="16"/>
        </w:numPr>
        <w:shd w:val="clear" w:color="auto" w:fill="FFFFFF" w:themeFill="background1"/>
        <w:tabs>
          <w:tab w:val="left" w:pos="4020"/>
        </w:tabs>
        <w:spacing w:line="240" w:lineRule="auto"/>
        <w:jc w:val="both"/>
        <w:rPr>
          <w:rFonts w:cstheme="minorHAnsi"/>
          <w:bCs/>
          <w:sz w:val="24"/>
          <w:szCs w:val="24"/>
        </w:rPr>
      </w:pPr>
      <w:r w:rsidRPr="00C67887">
        <w:rPr>
          <w:rFonts w:cstheme="minorHAnsi"/>
          <w:bCs/>
          <w:sz w:val="24"/>
          <w:szCs w:val="24"/>
        </w:rPr>
        <w:t xml:space="preserve">przekazuje zgłoszenie zewnętrzne niezwłocznie, nie później jednak niż w terminie </w:t>
      </w:r>
      <w:r w:rsidR="00571550" w:rsidRPr="00C67887">
        <w:rPr>
          <w:rFonts w:cstheme="minorHAnsi"/>
          <w:bCs/>
          <w:sz w:val="24"/>
          <w:szCs w:val="24"/>
        </w:rPr>
        <w:t xml:space="preserve">                 </w:t>
      </w:r>
      <w:r w:rsidRPr="00C67887">
        <w:rPr>
          <w:rFonts w:cstheme="minorHAnsi"/>
          <w:bCs/>
          <w:sz w:val="24"/>
          <w:szCs w:val="24"/>
        </w:rPr>
        <w:t xml:space="preserve">14 </w:t>
      </w:r>
      <w:r w:rsidR="0035260D" w:rsidRPr="00C67887">
        <w:rPr>
          <w:rFonts w:cstheme="minorHAnsi"/>
          <w:bCs/>
          <w:sz w:val="24"/>
          <w:szCs w:val="24"/>
        </w:rPr>
        <w:t xml:space="preserve">  </w:t>
      </w:r>
      <w:r w:rsidRPr="00C67887">
        <w:rPr>
          <w:rFonts w:cstheme="minorHAnsi"/>
          <w:bCs/>
          <w:sz w:val="24"/>
          <w:szCs w:val="24"/>
        </w:rPr>
        <w:t>dni od dnia dokonania zgłoszenia</w:t>
      </w:r>
      <w:r w:rsidR="0035260D" w:rsidRPr="00C67887">
        <w:rPr>
          <w:rFonts w:cstheme="minorHAnsi"/>
          <w:b/>
          <w:sz w:val="24"/>
          <w:szCs w:val="24"/>
        </w:rPr>
        <w:t xml:space="preserve">, </w:t>
      </w:r>
      <w:r w:rsidRPr="00C67887">
        <w:rPr>
          <w:rFonts w:cstheme="minorHAnsi"/>
          <w:bCs/>
          <w:sz w:val="24"/>
          <w:szCs w:val="24"/>
        </w:rPr>
        <w:t>a w uzasadnionych przypadkach – nie później niż w terminie 30 dni, do organu publicznego właściwego do podjęcia</w:t>
      </w:r>
      <w:r w:rsidR="0035260D" w:rsidRPr="00C67887">
        <w:rPr>
          <w:rFonts w:cstheme="minorHAnsi"/>
          <w:bCs/>
          <w:sz w:val="24"/>
          <w:szCs w:val="24"/>
        </w:rPr>
        <w:t xml:space="preserve"> </w:t>
      </w:r>
      <w:r w:rsidRPr="00C67887">
        <w:rPr>
          <w:rFonts w:cstheme="minorHAnsi"/>
          <w:bCs/>
          <w:sz w:val="24"/>
          <w:szCs w:val="24"/>
        </w:rPr>
        <w:t>działań następczych –</w:t>
      </w:r>
      <w:r w:rsidRPr="00C67887">
        <w:rPr>
          <w:rFonts w:cstheme="minorHAnsi"/>
          <w:b/>
          <w:sz w:val="24"/>
          <w:szCs w:val="24"/>
        </w:rPr>
        <w:t xml:space="preserve"> </w:t>
      </w:r>
      <w:r w:rsidRPr="00C67887">
        <w:rPr>
          <w:rFonts w:cstheme="minorHAnsi"/>
          <w:bCs/>
          <w:sz w:val="24"/>
          <w:szCs w:val="24"/>
        </w:rPr>
        <w:t xml:space="preserve">w </w:t>
      </w:r>
      <w:r w:rsidR="00907D8A" w:rsidRPr="00C67887">
        <w:rPr>
          <w:rFonts w:cstheme="minorHAnsi"/>
          <w:bCs/>
          <w:sz w:val="24"/>
          <w:szCs w:val="24"/>
        </w:rPr>
        <w:t>przypadku,</w:t>
      </w:r>
      <w:r w:rsidRPr="00C67887">
        <w:rPr>
          <w:rFonts w:cstheme="minorHAnsi"/>
          <w:bCs/>
          <w:sz w:val="24"/>
          <w:szCs w:val="24"/>
        </w:rPr>
        <w:t xml:space="preserve"> gdy zgłoszenie dotyczy naruszeń prawa w dziedzinie nienależącej do zakresu działania tego organu – oraz informuje o tym sygnalistę;</w:t>
      </w:r>
    </w:p>
    <w:p w14:paraId="2C16A4AD" w14:textId="442A817D" w:rsidR="008D453D" w:rsidRPr="00C67887" w:rsidRDefault="008D453D" w:rsidP="0081313E">
      <w:pPr>
        <w:pStyle w:val="Akapitzlist"/>
        <w:numPr>
          <w:ilvl w:val="0"/>
          <w:numId w:val="16"/>
        </w:numPr>
        <w:shd w:val="clear" w:color="auto" w:fill="FFFFFF" w:themeFill="background1"/>
        <w:spacing w:line="240" w:lineRule="auto"/>
        <w:jc w:val="both"/>
        <w:rPr>
          <w:rFonts w:cstheme="minorHAnsi"/>
          <w:bCs/>
          <w:sz w:val="24"/>
          <w:szCs w:val="24"/>
        </w:rPr>
      </w:pPr>
      <w:r w:rsidRPr="00C67887">
        <w:rPr>
          <w:rFonts w:cstheme="minorHAnsi"/>
          <w:bCs/>
          <w:sz w:val="24"/>
          <w:szCs w:val="24"/>
        </w:rPr>
        <w:t>podejmuje działania następcze z zachowaniem należytej staranności;</w:t>
      </w:r>
    </w:p>
    <w:p w14:paraId="3EE427DB" w14:textId="45D4D84C" w:rsidR="00637091" w:rsidRPr="00C67887" w:rsidRDefault="00637091" w:rsidP="0081313E">
      <w:pPr>
        <w:pStyle w:val="Akapitzlist"/>
        <w:numPr>
          <w:ilvl w:val="0"/>
          <w:numId w:val="16"/>
        </w:numPr>
        <w:shd w:val="clear" w:color="auto" w:fill="FFFFFF" w:themeFill="background1"/>
        <w:spacing w:line="240" w:lineRule="auto"/>
        <w:jc w:val="both"/>
        <w:rPr>
          <w:rFonts w:cstheme="minorHAnsi"/>
          <w:bCs/>
          <w:sz w:val="24"/>
          <w:szCs w:val="24"/>
        </w:rPr>
      </w:pPr>
      <w:r w:rsidRPr="00C67887">
        <w:rPr>
          <w:rFonts w:cstheme="minorHAnsi"/>
          <w:bCs/>
          <w:sz w:val="24"/>
          <w:szCs w:val="24"/>
        </w:rPr>
        <w:t>przekazuje sygnaliście informację zwrotną.</w:t>
      </w:r>
    </w:p>
    <w:p w14:paraId="038FE010" w14:textId="2ECAAAF2" w:rsidR="003D3F5E" w:rsidRPr="00C67887" w:rsidRDefault="003D3F5E" w:rsidP="00895A1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>§</w:t>
      </w:r>
      <w:r w:rsidR="0043639D" w:rsidRPr="00C67887">
        <w:rPr>
          <w:rFonts w:cstheme="minorHAnsi"/>
          <w:b/>
          <w:sz w:val="24"/>
          <w:szCs w:val="24"/>
        </w:rPr>
        <w:t xml:space="preserve"> </w:t>
      </w:r>
      <w:r w:rsidR="008C1F0B" w:rsidRPr="00C67887">
        <w:rPr>
          <w:rFonts w:cstheme="minorHAnsi"/>
          <w:b/>
          <w:sz w:val="24"/>
          <w:szCs w:val="24"/>
        </w:rPr>
        <w:t>4</w:t>
      </w:r>
    </w:p>
    <w:p w14:paraId="41936821" w14:textId="79D2AD07" w:rsidR="003D3F5E" w:rsidRPr="00C67887" w:rsidRDefault="003D3F5E" w:rsidP="00895A1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>SPOSOBY PRZEKAZYWANIA ZGŁOSZEŃ</w:t>
      </w:r>
    </w:p>
    <w:p w14:paraId="7E63B103" w14:textId="0714716C" w:rsidR="003D3F5E" w:rsidRPr="00C67887" w:rsidRDefault="003D3F5E" w:rsidP="00895A17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Zgłoszenie </w:t>
      </w:r>
      <w:r w:rsidR="00650BEC" w:rsidRPr="00C67887">
        <w:rPr>
          <w:rFonts w:cstheme="minorHAnsi"/>
          <w:sz w:val="24"/>
          <w:szCs w:val="24"/>
        </w:rPr>
        <w:t>dokonuje się</w:t>
      </w:r>
      <w:r w:rsidR="00691D8D" w:rsidRPr="00C67887">
        <w:rPr>
          <w:rFonts w:cstheme="minorHAnsi"/>
          <w:sz w:val="24"/>
          <w:szCs w:val="24"/>
        </w:rPr>
        <w:t xml:space="preserve"> </w:t>
      </w:r>
      <w:r w:rsidR="002169AB" w:rsidRPr="00C67887">
        <w:rPr>
          <w:rFonts w:cstheme="minorHAnsi"/>
          <w:sz w:val="24"/>
          <w:szCs w:val="24"/>
        </w:rPr>
        <w:t>pisemnie</w:t>
      </w:r>
      <w:r w:rsidR="00691D8D" w:rsidRPr="00C67887">
        <w:rPr>
          <w:rFonts w:cstheme="minorHAnsi"/>
          <w:sz w:val="24"/>
          <w:szCs w:val="24"/>
        </w:rPr>
        <w:t xml:space="preserve"> za pomocą systemu</w:t>
      </w:r>
      <w:r w:rsidR="00650BEC" w:rsidRPr="00C67887">
        <w:rPr>
          <w:rFonts w:cstheme="minorHAnsi"/>
          <w:sz w:val="24"/>
          <w:szCs w:val="24"/>
        </w:rPr>
        <w:t xml:space="preserve"> elektronicznego</w:t>
      </w:r>
      <w:r w:rsidR="00691D8D" w:rsidRPr="00C67887">
        <w:rPr>
          <w:rFonts w:cstheme="minorHAnsi"/>
          <w:sz w:val="24"/>
          <w:szCs w:val="24"/>
        </w:rPr>
        <w:t xml:space="preserve"> </w:t>
      </w:r>
      <w:r w:rsidR="001500A9" w:rsidRPr="00C67887">
        <w:rPr>
          <w:rFonts w:cstheme="minorHAnsi"/>
          <w:sz w:val="24"/>
          <w:szCs w:val="24"/>
        </w:rPr>
        <w:t>Sygnalista.net</w:t>
      </w:r>
      <w:r w:rsidR="00650BEC" w:rsidRPr="00C67887">
        <w:rPr>
          <w:rFonts w:cstheme="minorHAnsi"/>
          <w:sz w:val="24"/>
          <w:szCs w:val="24"/>
        </w:rPr>
        <w:t xml:space="preserve">, dostępnego pod adresem: </w:t>
      </w:r>
      <w:hyperlink r:id="rId8" w:history="1">
        <w:r w:rsidR="008C1F0B" w:rsidRPr="00C67887">
          <w:rPr>
            <w:rStyle w:val="Hipercze"/>
            <w:rFonts w:cstheme="minorHAnsi"/>
            <w:color w:val="auto"/>
            <w:sz w:val="24"/>
            <w:szCs w:val="24"/>
          </w:rPr>
          <w:t>www.pcpr-olsztyn.sygnalista.net</w:t>
        </w:r>
      </w:hyperlink>
      <w:r w:rsidR="00650BEC" w:rsidRPr="00C67887">
        <w:rPr>
          <w:rFonts w:cstheme="minorHAnsi"/>
          <w:sz w:val="24"/>
          <w:szCs w:val="24"/>
        </w:rPr>
        <w:t>.</w:t>
      </w:r>
    </w:p>
    <w:p w14:paraId="77159A03" w14:textId="53E8AF71" w:rsidR="008C1F0B" w:rsidRPr="00C67887" w:rsidRDefault="008C1F0B" w:rsidP="00895A1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>§ 5</w:t>
      </w:r>
    </w:p>
    <w:p w14:paraId="425F3131" w14:textId="69B8E21A" w:rsidR="00D02275" w:rsidRPr="00C67887" w:rsidRDefault="00D02275" w:rsidP="00895A1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>GWARANCJE PCPR</w:t>
      </w:r>
    </w:p>
    <w:p w14:paraId="637FF717" w14:textId="7CA5DC79" w:rsidR="008C1F0B" w:rsidRPr="00C67887" w:rsidRDefault="00E93386" w:rsidP="0081313E">
      <w:pPr>
        <w:pStyle w:val="Akapitzlist"/>
        <w:numPr>
          <w:ilvl w:val="0"/>
          <w:numId w:val="4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P</w:t>
      </w:r>
      <w:r w:rsidR="008C1F0B" w:rsidRPr="00C67887">
        <w:rPr>
          <w:rFonts w:cstheme="minorHAnsi"/>
          <w:sz w:val="24"/>
          <w:szCs w:val="24"/>
        </w:rPr>
        <w:t xml:space="preserve">rocedura przyjmowania zgłoszeń zewnętrznych i procedura zgłoszeń zewnętrznych </w:t>
      </w:r>
      <w:r w:rsidR="00907D8A" w:rsidRPr="00C67887">
        <w:rPr>
          <w:rFonts w:cstheme="minorHAnsi"/>
          <w:sz w:val="24"/>
          <w:szCs w:val="24"/>
        </w:rPr>
        <w:t>oraz związane</w:t>
      </w:r>
      <w:r w:rsidR="008C1F0B" w:rsidRPr="00C67887">
        <w:rPr>
          <w:rFonts w:cstheme="minorHAnsi"/>
          <w:sz w:val="24"/>
          <w:szCs w:val="24"/>
        </w:rPr>
        <w:t xml:space="preserve"> z przyjmowaniem zgłoszeń przetwarzanie danych osobowych:</w:t>
      </w:r>
    </w:p>
    <w:p w14:paraId="7731E719" w14:textId="7C6CA3AD" w:rsidR="008648D7" w:rsidRPr="00C67887" w:rsidRDefault="008C1F0B" w:rsidP="0081313E">
      <w:pPr>
        <w:pStyle w:val="Akapitzlist"/>
        <w:numPr>
          <w:ilvl w:val="0"/>
          <w:numId w:val="18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uniemożliwia</w:t>
      </w:r>
      <w:r w:rsidR="00F71124" w:rsidRPr="00C67887">
        <w:rPr>
          <w:rFonts w:cstheme="minorHAnsi"/>
          <w:sz w:val="24"/>
          <w:szCs w:val="24"/>
        </w:rPr>
        <w:t xml:space="preserve"> </w:t>
      </w:r>
      <w:r w:rsidRPr="00C67887">
        <w:rPr>
          <w:rFonts w:cstheme="minorHAnsi"/>
          <w:sz w:val="24"/>
          <w:szCs w:val="24"/>
        </w:rPr>
        <w:t>uzyskanie dostępu do informacji objętych zgłoszeniem</w:t>
      </w:r>
      <w:r w:rsidR="002677C4" w:rsidRPr="00C67887">
        <w:rPr>
          <w:rFonts w:cstheme="minorHAnsi"/>
          <w:sz w:val="24"/>
          <w:szCs w:val="24"/>
        </w:rPr>
        <w:t xml:space="preserve"> </w:t>
      </w:r>
      <w:r w:rsidRPr="00C67887">
        <w:rPr>
          <w:rFonts w:cstheme="minorHAnsi"/>
          <w:sz w:val="24"/>
          <w:szCs w:val="24"/>
        </w:rPr>
        <w:t>nieupoważnionym osobom;</w:t>
      </w:r>
    </w:p>
    <w:p w14:paraId="3D5DF7DD" w14:textId="6A53CF4D" w:rsidR="008C1F0B" w:rsidRPr="00C67887" w:rsidRDefault="008C1F0B" w:rsidP="00895A17">
      <w:pPr>
        <w:shd w:val="clear" w:color="auto" w:fill="FFFFFF" w:themeFill="background1"/>
        <w:spacing w:after="0" w:line="240" w:lineRule="auto"/>
        <w:ind w:left="709" w:right="57" w:hanging="349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2) </w:t>
      </w:r>
      <w:r w:rsidR="00907D8A" w:rsidRPr="00C67887">
        <w:rPr>
          <w:rFonts w:cstheme="minorHAnsi"/>
          <w:sz w:val="24"/>
          <w:szCs w:val="24"/>
        </w:rPr>
        <w:t>zapewnia ochronę</w:t>
      </w:r>
      <w:r w:rsidRPr="00C67887">
        <w:rPr>
          <w:rFonts w:cstheme="minorHAnsi"/>
          <w:sz w:val="24"/>
          <w:szCs w:val="24"/>
        </w:rPr>
        <w:t xml:space="preserve"> poufności tożsamości sygnalisty oraz osoby, której dotyczy </w:t>
      </w:r>
      <w:r w:rsidR="002677C4" w:rsidRPr="00C67887">
        <w:rPr>
          <w:rFonts w:cstheme="minorHAnsi"/>
          <w:sz w:val="24"/>
          <w:szCs w:val="24"/>
        </w:rPr>
        <w:t xml:space="preserve"> </w:t>
      </w:r>
      <w:r w:rsidR="001A2F72" w:rsidRPr="00C67887">
        <w:rPr>
          <w:rFonts w:cstheme="minorHAnsi"/>
          <w:sz w:val="24"/>
          <w:szCs w:val="24"/>
        </w:rPr>
        <w:t xml:space="preserve">                         </w:t>
      </w:r>
      <w:r w:rsidRPr="00C67887">
        <w:rPr>
          <w:rFonts w:cstheme="minorHAnsi"/>
          <w:sz w:val="24"/>
          <w:szCs w:val="24"/>
        </w:rPr>
        <w:t>zgłoszenie.</w:t>
      </w:r>
    </w:p>
    <w:p w14:paraId="0EF21C38" w14:textId="54133114" w:rsidR="00DC70BF" w:rsidRPr="00C67887" w:rsidRDefault="008C1F0B" w:rsidP="0081313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Ochrona poufności, o której mowa w ust. 1 pkt 2, dotyczy informacji, na </w:t>
      </w:r>
      <w:r w:rsidR="00DC70BF" w:rsidRPr="00C67887">
        <w:rPr>
          <w:rFonts w:cstheme="minorHAnsi"/>
          <w:sz w:val="24"/>
          <w:szCs w:val="24"/>
        </w:rPr>
        <w:t>podstawie                    których można bezpośrednio lub pośrednio zidentyfikować tożsamość sygnalisty</w:t>
      </w:r>
      <w:r w:rsidR="00D02275" w:rsidRPr="00C67887">
        <w:rPr>
          <w:rFonts w:cstheme="minorHAnsi"/>
          <w:sz w:val="24"/>
          <w:szCs w:val="24"/>
        </w:rPr>
        <w:t xml:space="preserve">      </w:t>
      </w:r>
      <w:r w:rsidR="00DC70BF" w:rsidRPr="00C67887">
        <w:rPr>
          <w:rFonts w:cstheme="minorHAnsi"/>
          <w:sz w:val="24"/>
          <w:szCs w:val="24"/>
        </w:rPr>
        <w:t xml:space="preserve"> oraz</w:t>
      </w:r>
      <w:r w:rsidR="00D02275" w:rsidRPr="00C67887">
        <w:rPr>
          <w:rFonts w:cstheme="minorHAnsi"/>
          <w:sz w:val="24"/>
          <w:szCs w:val="24"/>
        </w:rPr>
        <w:t xml:space="preserve"> </w:t>
      </w:r>
      <w:r w:rsidR="00DC70BF" w:rsidRPr="00C67887">
        <w:rPr>
          <w:rFonts w:cstheme="minorHAnsi"/>
          <w:sz w:val="24"/>
          <w:szCs w:val="24"/>
        </w:rPr>
        <w:t>osoby, której dotyczy zgłoszenie.</w:t>
      </w:r>
    </w:p>
    <w:p w14:paraId="518AAB9C" w14:textId="0350C302" w:rsidR="003D3F5E" w:rsidRPr="00C67887" w:rsidRDefault="003D3F5E" w:rsidP="00895A17">
      <w:pPr>
        <w:shd w:val="clear" w:color="auto" w:fill="FFFFFF" w:themeFill="background1"/>
        <w:tabs>
          <w:tab w:val="left" w:pos="5180"/>
        </w:tabs>
        <w:spacing w:after="0" w:line="240" w:lineRule="auto"/>
        <w:ind w:left="360" w:right="57"/>
        <w:jc w:val="center"/>
        <w:rPr>
          <w:rFonts w:cstheme="minorHAnsi"/>
          <w:b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>§</w:t>
      </w:r>
      <w:r w:rsidR="0043639D" w:rsidRPr="00C67887">
        <w:rPr>
          <w:rFonts w:cstheme="minorHAnsi"/>
          <w:b/>
          <w:sz w:val="24"/>
          <w:szCs w:val="24"/>
        </w:rPr>
        <w:t xml:space="preserve"> </w:t>
      </w:r>
      <w:r w:rsidR="008C1F0B" w:rsidRPr="00C67887">
        <w:rPr>
          <w:rFonts w:cstheme="minorHAnsi"/>
          <w:b/>
          <w:sz w:val="24"/>
          <w:szCs w:val="24"/>
        </w:rPr>
        <w:t>6</w:t>
      </w:r>
    </w:p>
    <w:p w14:paraId="4FE672B0" w14:textId="49201745" w:rsidR="003D3F5E" w:rsidRPr="00C67887" w:rsidRDefault="003D3F5E" w:rsidP="00895A1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>ZGŁOSZENIE</w:t>
      </w:r>
    </w:p>
    <w:p w14:paraId="56CA9CCF" w14:textId="2232EFEE" w:rsidR="003D3F5E" w:rsidRPr="00C67887" w:rsidRDefault="006248AA" w:rsidP="00895A17">
      <w:pPr>
        <w:shd w:val="clear" w:color="auto" w:fill="FFFFFF" w:themeFill="background1"/>
        <w:spacing w:line="240" w:lineRule="auto"/>
        <w:ind w:left="709" w:hanging="349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1.</w:t>
      </w:r>
      <w:r w:rsidR="007F6BB4">
        <w:rPr>
          <w:rFonts w:cstheme="minorHAnsi"/>
          <w:sz w:val="24"/>
          <w:szCs w:val="24"/>
        </w:rPr>
        <w:t xml:space="preserve">  </w:t>
      </w:r>
      <w:r w:rsidR="00D90712" w:rsidRPr="00C67887">
        <w:rPr>
          <w:rFonts w:cstheme="minorHAnsi"/>
          <w:sz w:val="24"/>
          <w:szCs w:val="24"/>
        </w:rPr>
        <w:t xml:space="preserve">Zgłoszenia dokonane anonimowo lub dokonane inaczej niż wskazane w § </w:t>
      </w:r>
      <w:r w:rsidR="008648D7" w:rsidRPr="00C67887">
        <w:rPr>
          <w:rFonts w:cstheme="minorHAnsi"/>
          <w:sz w:val="24"/>
          <w:szCs w:val="24"/>
        </w:rPr>
        <w:t>4</w:t>
      </w:r>
      <w:r w:rsidR="00D90712" w:rsidRPr="00C67887">
        <w:rPr>
          <w:rFonts w:cstheme="minorHAnsi"/>
          <w:sz w:val="24"/>
          <w:szCs w:val="24"/>
        </w:rPr>
        <w:t xml:space="preserve"> nie będą </w:t>
      </w:r>
      <w:r w:rsidR="009C01CD" w:rsidRPr="00C67887">
        <w:rPr>
          <w:rFonts w:cstheme="minorHAnsi"/>
          <w:sz w:val="24"/>
          <w:szCs w:val="24"/>
        </w:rPr>
        <w:t>rozpatrywane</w:t>
      </w:r>
      <w:r w:rsidR="00D90712" w:rsidRPr="00C67887">
        <w:rPr>
          <w:rFonts w:cstheme="minorHAnsi"/>
          <w:sz w:val="24"/>
          <w:szCs w:val="24"/>
        </w:rPr>
        <w:t>.</w:t>
      </w:r>
    </w:p>
    <w:p w14:paraId="35EE86FE" w14:textId="33FF7A8D" w:rsidR="003D3F5E" w:rsidRPr="00C67887" w:rsidRDefault="00FA3AED" w:rsidP="00895A17">
      <w:pPr>
        <w:shd w:val="clear" w:color="auto" w:fill="FFFFFF" w:themeFill="background1"/>
        <w:spacing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2. </w:t>
      </w:r>
      <w:r w:rsidR="00D90712" w:rsidRPr="00C67887">
        <w:rPr>
          <w:rFonts w:cstheme="minorHAnsi"/>
          <w:sz w:val="24"/>
          <w:szCs w:val="24"/>
        </w:rPr>
        <w:t xml:space="preserve">W celu należytego wyjaśnienia sprawy zaleca </w:t>
      </w:r>
      <w:r w:rsidR="00907D8A" w:rsidRPr="00C67887">
        <w:rPr>
          <w:rFonts w:cstheme="minorHAnsi"/>
          <w:sz w:val="24"/>
          <w:szCs w:val="24"/>
        </w:rPr>
        <w:t>się,</w:t>
      </w:r>
      <w:r w:rsidR="00D90712" w:rsidRPr="00C67887">
        <w:rPr>
          <w:rFonts w:cstheme="minorHAnsi"/>
          <w:sz w:val="24"/>
          <w:szCs w:val="24"/>
        </w:rPr>
        <w:t xml:space="preserve"> aby zgłoszenie w sposób możliwie najbardziej szczegółowy określało rodzaj i okoliczności naruszenia </w:t>
      </w:r>
      <w:r w:rsidR="00907D8A" w:rsidRPr="00C67887">
        <w:rPr>
          <w:rFonts w:cstheme="minorHAnsi"/>
          <w:sz w:val="24"/>
          <w:szCs w:val="24"/>
        </w:rPr>
        <w:t xml:space="preserve">prawa,  </w:t>
      </w:r>
      <w:r w:rsidR="00C16463" w:rsidRPr="00C67887">
        <w:rPr>
          <w:rFonts w:cstheme="minorHAnsi"/>
          <w:sz w:val="24"/>
          <w:szCs w:val="24"/>
        </w:rPr>
        <w:t xml:space="preserve">                           </w:t>
      </w:r>
      <w:r w:rsidR="00D90712" w:rsidRPr="00C67887">
        <w:rPr>
          <w:rFonts w:cstheme="minorHAnsi"/>
          <w:sz w:val="24"/>
          <w:szCs w:val="24"/>
        </w:rPr>
        <w:t xml:space="preserve">ze wskazaniem osób, których dotyczy zgłoszenie, ewentualnych świadków i innych dowodów oraz informacji, które mogą okazać się pomocne w procesie rozpatrywania zgłoszenia, adresu </w:t>
      </w:r>
      <w:r w:rsidR="00B864DA" w:rsidRPr="00C67887">
        <w:rPr>
          <w:rFonts w:cstheme="minorHAnsi"/>
          <w:sz w:val="24"/>
          <w:szCs w:val="24"/>
        </w:rPr>
        <w:t xml:space="preserve">e-mail </w:t>
      </w:r>
      <w:r w:rsidR="00D90712" w:rsidRPr="00C67887">
        <w:rPr>
          <w:rFonts w:cstheme="minorHAnsi"/>
          <w:sz w:val="24"/>
          <w:szCs w:val="24"/>
        </w:rPr>
        <w:t xml:space="preserve">do kontaktu. </w:t>
      </w:r>
    </w:p>
    <w:p w14:paraId="46FA5D3D" w14:textId="778059EC" w:rsidR="00C36D00" w:rsidRPr="00C67887" w:rsidRDefault="00FA3AED" w:rsidP="00895A17">
      <w:pPr>
        <w:shd w:val="clear" w:color="auto" w:fill="FFFFFF" w:themeFill="background1"/>
        <w:spacing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3. </w:t>
      </w:r>
      <w:r w:rsidR="00E93386" w:rsidRPr="00C67887">
        <w:rPr>
          <w:rFonts w:cstheme="minorHAnsi"/>
          <w:sz w:val="24"/>
          <w:szCs w:val="24"/>
        </w:rPr>
        <w:t>PCPR przyjmując zgłoszenie</w:t>
      </w:r>
      <w:r w:rsidR="00C36D00" w:rsidRPr="00C67887">
        <w:rPr>
          <w:rFonts w:cstheme="minorHAnsi"/>
          <w:sz w:val="24"/>
          <w:szCs w:val="24"/>
        </w:rPr>
        <w:t xml:space="preserve">, przesyła sygnaliście niezwłocznie, nie później jednak </w:t>
      </w:r>
      <w:r w:rsidR="00C16463" w:rsidRPr="00C67887">
        <w:rPr>
          <w:rFonts w:cstheme="minorHAnsi"/>
          <w:sz w:val="24"/>
          <w:szCs w:val="24"/>
        </w:rPr>
        <w:t xml:space="preserve">                     </w:t>
      </w:r>
      <w:r w:rsidR="00907D8A" w:rsidRPr="00C67887">
        <w:rPr>
          <w:rFonts w:cstheme="minorHAnsi"/>
          <w:sz w:val="24"/>
          <w:szCs w:val="24"/>
        </w:rPr>
        <w:t>jak w</w:t>
      </w:r>
      <w:r w:rsidR="00C36D00" w:rsidRPr="00C67887">
        <w:rPr>
          <w:rFonts w:cstheme="minorHAnsi"/>
          <w:sz w:val="24"/>
          <w:szCs w:val="24"/>
        </w:rPr>
        <w:t xml:space="preserve"> terminie 7 dni od dnia przyjęcia zgłoszenia, potwierdzenie jego przyjęcia, chyba,</w:t>
      </w:r>
      <w:r w:rsidR="00B22450" w:rsidRPr="00C67887">
        <w:rPr>
          <w:rFonts w:cstheme="minorHAnsi"/>
          <w:sz w:val="24"/>
          <w:szCs w:val="24"/>
        </w:rPr>
        <w:t xml:space="preserve"> </w:t>
      </w:r>
      <w:r w:rsidR="00C36D00" w:rsidRPr="00C67887">
        <w:rPr>
          <w:rFonts w:cstheme="minorHAnsi"/>
          <w:sz w:val="24"/>
          <w:szCs w:val="24"/>
        </w:rPr>
        <w:t xml:space="preserve">że </w:t>
      </w:r>
      <w:r w:rsidR="00F132D3" w:rsidRPr="00C67887">
        <w:rPr>
          <w:rFonts w:cstheme="minorHAnsi"/>
          <w:sz w:val="24"/>
          <w:szCs w:val="24"/>
        </w:rPr>
        <w:t xml:space="preserve">sygnalista wystąpił wyraźnie z odmiennym wnioskiem w tym zakresie albo PCPR          </w:t>
      </w:r>
      <w:r w:rsidR="00B22450" w:rsidRPr="00C67887">
        <w:rPr>
          <w:rFonts w:cstheme="minorHAnsi"/>
          <w:sz w:val="24"/>
          <w:szCs w:val="24"/>
        </w:rPr>
        <w:t xml:space="preserve"> </w:t>
      </w:r>
      <w:r w:rsidR="00B22450" w:rsidRPr="00C67887">
        <w:rPr>
          <w:rFonts w:cstheme="minorHAnsi"/>
          <w:sz w:val="24"/>
          <w:szCs w:val="24"/>
        </w:rPr>
        <w:lastRenderedPageBreak/>
        <w:t>ma uzasadnione podstawy sądzić,</w:t>
      </w:r>
      <w:r w:rsidR="00F132D3" w:rsidRPr="00C67887">
        <w:rPr>
          <w:rFonts w:cstheme="minorHAnsi"/>
          <w:sz w:val="24"/>
          <w:szCs w:val="24"/>
        </w:rPr>
        <w:t xml:space="preserve"> </w:t>
      </w:r>
      <w:r w:rsidR="00B22450" w:rsidRPr="00C67887">
        <w:rPr>
          <w:rFonts w:cstheme="minorHAnsi"/>
          <w:sz w:val="24"/>
          <w:szCs w:val="24"/>
        </w:rPr>
        <w:t>że potwierdzenie przyjęcia zgłoszenia zagroziłoby ochronie poufności tożsamości sygnalisty.</w:t>
      </w:r>
    </w:p>
    <w:p w14:paraId="2C9A28C8" w14:textId="07D72E0F" w:rsidR="004A4F93" w:rsidRPr="00C67887" w:rsidRDefault="00057A39" w:rsidP="00895A17">
      <w:pPr>
        <w:pStyle w:val="Akapitzlist"/>
        <w:shd w:val="clear" w:color="auto" w:fill="FFFFFF" w:themeFill="background1"/>
        <w:spacing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4.</w:t>
      </w:r>
      <w:r w:rsidR="00B92297" w:rsidRPr="00C67887">
        <w:rPr>
          <w:rFonts w:cstheme="minorHAnsi"/>
          <w:sz w:val="24"/>
          <w:szCs w:val="24"/>
        </w:rPr>
        <w:t xml:space="preserve"> </w:t>
      </w:r>
      <w:r w:rsidR="004A4F93" w:rsidRPr="00C67887">
        <w:rPr>
          <w:rFonts w:cstheme="minorHAnsi"/>
          <w:sz w:val="24"/>
          <w:szCs w:val="24"/>
        </w:rPr>
        <w:t xml:space="preserve">Na żądanie sygnalisty </w:t>
      </w:r>
      <w:r w:rsidR="00E93386" w:rsidRPr="00C67887">
        <w:rPr>
          <w:rFonts w:cstheme="minorHAnsi"/>
          <w:sz w:val="24"/>
          <w:szCs w:val="24"/>
        </w:rPr>
        <w:t xml:space="preserve">PCPR </w:t>
      </w:r>
      <w:r w:rsidR="00DC4C63" w:rsidRPr="00C67887">
        <w:rPr>
          <w:rFonts w:cstheme="minorHAnsi"/>
          <w:sz w:val="24"/>
          <w:szCs w:val="24"/>
        </w:rPr>
        <w:t xml:space="preserve">wydaje nie później niż w terminie miesiąca od dnia otrzymania żądania zaświadczenie, w którym potwierdza, że sygnalista </w:t>
      </w:r>
      <w:r w:rsidR="00907D8A" w:rsidRPr="00C67887">
        <w:rPr>
          <w:rFonts w:cstheme="minorHAnsi"/>
          <w:sz w:val="24"/>
          <w:szCs w:val="24"/>
        </w:rPr>
        <w:t>podlega ochronie</w:t>
      </w:r>
      <w:r w:rsidR="00DC4C63" w:rsidRPr="00C67887">
        <w:rPr>
          <w:rFonts w:cstheme="minorHAnsi"/>
          <w:sz w:val="24"/>
          <w:szCs w:val="24"/>
        </w:rPr>
        <w:t xml:space="preserve"> określonej w przepisach rozdziału 2 </w:t>
      </w:r>
      <w:r w:rsidR="0081313E">
        <w:rPr>
          <w:rFonts w:cstheme="minorHAnsi"/>
          <w:sz w:val="24"/>
          <w:szCs w:val="24"/>
        </w:rPr>
        <w:t xml:space="preserve"> ustawy o ochronie sygnalistów.</w:t>
      </w:r>
    </w:p>
    <w:p w14:paraId="6CF9BCAD" w14:textId="1C9A1426" w:rsidR="00F3015D" w:rsidRPr="00C67887" w:rsidRDefault="00F132D3" w:rsidP="00895A17">
      <w:pPr>
        <w:shd w:val="clear" w:color="auto" w:fill="FFFFFF" w:themeFill="background1"/>
        <w:spacing w:line="240" w:lineRule="auto"/>
        <w:ind w:left="709" w:hanging="426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   5. </w:t>
      </w:r>
      <w:r w:rsidR="00907D8A" w:rsidRPr="00C67887">
        <w:rPr>
          <w:rFonts w:cstheme="minorHAnsi"/>
          <w:sz w:val="24"/>
          <w:szCs w:val="24"/>
        </w:rPr>
        <w:t>PCPR może</w:t>
      </w:r>
      <w:r w:rsidR="00F3015D" w:rsidRPr="00C67887">
        <w:rPr>
          <w:rFonts w:cstheme="minorHAnsi"/>
          <w:sz w:val="24"/>
          <w:szCs w:val="24"/>
        </w:rPr>
        <w:t xml:space="preserve"> nie podjąć działań następczych </w:t>
      </w:r>
      <w:r w:rsidR="002F1276" w:rsidRPr="00C67887">
        <w:rPr>
          <w:rFonts w:cstheme="minorHAnsi"/>
          <w:sz w:val="24"/>
          <w:szCs w:val="24"/>
        </w:rPr>
        <w:t xml:space="preserve">w </w:t>
      </w:r>
      <w:r w:rsidR="00F3015D" w:rsidRPr="00C67887">
        <w:rPr>
          <w:rFonts w:cstheme="minorHAnsi"/>
          <w:sz w:val="24"/>
          <w:szCs w:val="24"/>
        </w:rPr>
        <w:t xml:space="preserve">przypadku, gdy w zgłoszeniu </w:t>
      </w:r>
      <w:r w:rsidR="00907D8A" w:rsidRPr="00C67887">
        <w:rPr>
          <w:rFonts w:cstheme="minorHAnsi"/>
          <w:sz w:val="24"/>
          <w:szCs w:val="24"/>
        </w:rPr>
        <w:t>zewnętrznym dotyczącym</w:t>
      </w:r>
      <w:r w:rsidR="00F3015D" w:rsidRPr="00C67887">
        <w:rPr>
          <w:rFonts w:cstheme="minorHAnsi"/>
          <w:sz w:val="24"/>
          <w:szCs w:val="24"/>
        </w:rPr>
        <w:t xml:space="preserve"> sprawy będącej już przedmiotem wcześniejszego </w:t>
      </w:r>
      <w:r w:rsidR="00907D8A" w:rsidRPr="00C67887">
        <w:rPr>
          <w:rFonts w:cstheme="minorHAnsi"/>
          <w:sz w:val="24"/>
          <w:szCs w:val="24"/>
        </w:rPr>
        <w:t>zgłoszenia przez</w:t>
      </w:r>
      <w:r w:rsidR="00F3015D" w:rsidRPr="00C67887">
        <w:rPr>
          <w:rFonts w:cstheme="minorHAnsi"/>
          <w:sz w:val="24"/>
          <w:szCs w:val="24"/>
        </w:rPr>
        <w:t xml:space="preserve"> tego </w:t>
      </w:r>
      <w:r w:rsidR="00907D8A" w:rsidRPr="00C67887">
        <w:rPr>
          <w:rFonts w:cstheme="minorHAnsi"/>
          <w:sz w:val="24"/>
          <w:szCs w:val="24"/>
        </w:rPr>
        <w:t>samego lub</w:t>
      </w:r>
      <w:r w:rsidR="00F3015D" w:rsidRPr="00C67887">
        <w:rPr>
          <w:rFonts w:cstheme="minorHAnsi"/>
          <w:sz w:val="24"/>
          <w:szCs w:val="24"/>
        </w:rPr>
        <w:t xml:space="preserve"> innego </w:t>
      </w:r>
      <w:r w:rsidR="00907D8A" w:rsidRPr="00C67887">
        <w:rPr>
          <w:rFonts w:cstheme="minorHAnsi"/>
          <w:sz w:val="24"/>
          <w:szCs w:val="24"/>
        </w:rPr>
        <w:t>sygnalistę nie</w:t>
      </w:r>
      <w:r w:rsidR="00F3015D" w:rsidRPr="00C67887">
        <w:rPr>
          <w:rFonts w:cstheme="minorHAnsi"/>
          <w:sz w:val="24"/>
          <w:szCs w:val="24"/>
        </w:rPr>
        <w:t xml:space="preserve"> </w:t>
      </w:r>
      <w:r w:rsidR="00BC332E" w:rsidRPr="00C67887">
        <w:rPr>
          <w:rFonts w:cstheme="minorHAnsi"/>
          <w:sz w:val="24"/>
          <w:szCs w:val="24"/>
        </w:rPr>
        <w:t xml:space="preserve">zawarto istotnych nowych informacji na temat naruszeń prawa w porównaniu z wcześniejszym zgłoszeniem zewnętrznym. </w:t>
      </w:r>
      <w:r w:rsidR="00E93386" w:rsidRPr="00C67887">
        <w:rPr>
          <w:rFonts w:cstheme="minorHAnsi"/>
          <w:sz w:val="24"/>
          <w:szCs w:val="24"/>
        </w:rPr>
        <w:t xml:space="preserve">PCPR </w:t>
      </w:r>
      <w:r w:rsidR="00BC332E" w:rsidRPr="00C67887">
        <w:rPr>
          <w:rFonts w:cstheme="minorHAnsi"/>
          <w:sz w:val="24"/>
          <w:szCs w:val="24"/>
        </w:rPr>
        <w:t xml:space="preserve">informuje sygnalistę o niepodjęciu działań następczych, podając </w:t>
      </w:r>
      <w:r w:rsidR="00907D8A" w:rsidRPr="00C67887">
        <w:rPr>
          <w:rFonts w:cstheme="minorHAnsi"/>
          <w:sz w:val="24"/>
          <w:szCs w:val="24"/>
        </w:rPr>
        <w:t>uzasadnienie, a</w:t>
      </w:r>
      <w:r w:rsidR="00BC332E" w:rsidRPr="00C67887">
        <w:rPr>
          <w:rFonts w:cstheme="minorHAnsi"/>
          <w:sz w:val="24"/>
          <w:szCs w:val="24"/>
        </w:rPr>
        <w:t xml:space="preserve"> w razie kolejnego zgłoszenia – pozostawia je bez rozpoznania i nie informuje o tym sygnalisty. </w:t>
      </w:r>
      <w:r w:rsidRPr="00C67887">
        <w:rPr>
          <w:rFonts w:cstheme="minorHAnsi"/>
          <w:sz w:val="24"/>
          <w:szCs w:val="24"/>
        </w:rPr>
        <w:t>PCPR</w:t>
      </w:r>
      <w:r w:rsidR="00BC332E" w:rsidRPr="00C67887">
        <w:rPr>
          <w:rFonts w:cstheme="minorHAnsi"/>
          <w:sz w:val="24"/>
          <w:szCs w:val="24"/>
        </w:rPr>
        <w:t xml:space="preserve"> odnotowuje</w:t>
      </w:r>
      <w:r w:rsidR="002F1276" w:rsidRPr="00C67887">
        <w:rPr>
          <w:rFonts w:cstheme="minorHAnsi"/>
          <w:sz w:val="24"/>
          <w:szCs w:val="24"/>
        </w:rPr>
        <w:t xml:space="preserve"> </w:t>
      </w:r>
      <w:r w:rsidR="00BC332E" w:rsidRPr="00C67887">
        <w:rPr>
          <w:rFonts w:cstheme="minorHAnsi"/>
          <w:sz w:val="24"/>
          <w:szCs w:val="24"/>
        </w:rPr>
        <w:t xml:space="preserve">ten fakt wraz z uzasadnieniem </w:t>
      </w:r>
      <w:r w:rsidR="00907D8A">
        <w:rPr>
          <w:rFonts w:cstheme="minorHAnsi"/>
          <w:sz w:val="24"/>
          <w:szCs w:val="24"/>
        </w:rPr>
        <w:t xml:space="preserve">                  </w:t>
      </w:r>
      <w:r w:rsidR="00BC332E" w:rsidRPr="00C67887">
        <w:rPr>
          <w:rFonts w:cstheme="minorHAnsi"/>
          <w:sz w:val="24"/>
          <w:szCs w:val="24"/>
        </w:rPr>
        <w:t xml:space="preserve">w rejestrze, o którym mowa z w art. 45 </w:t>
      </w:r>
      <w:r w:rsidR="00907D8A" w:rsidRPr="00C67887">
        <w:rPr>
          <w:rFonts w:cstheme="minorHAnsi"/>
          <w:sz w:val="24"/>
          <w:szCs w:val="24"/>
        </w:rPr>
        <w:t>lub art.</w:t>
      </w:r>
      <w:r w:rsidR="00BC332E" w:rsidRPr="00C67887">
        <w:rPr>
          <w:rFonts w:cstheme="minorHAnsi"/>
          <w:sz w:val="24"/>
          <w:szCs w:val="24"/>
        </w:rPr>
        <w:t xml:space="preserve"> 46</w:t>
      </w:r>
      <w:r w:rsidR="00B92297" w:rsidRPr="00C67887">
        <w:rPr>
          <w:rFonts w:cstheme="minorHAnsi"/>
          <w:sz w:val="24"/>
          <w:szCs w:val="24"/>
        </w:rPr>
        <w:t xml:space="preserve"> Ustaw</w:t>
      </w:r>
      <w:r w:rsidR="00E93386" w:rsidRPr="00C67887">
        <w:rPr>
          <w:rFonts w:cstheme="minorHAnsi"/>
          <w:sz w:val="24"/>
          <w:szCs w:val="24"/>
        </w:rPr>
        <w:t>y</w:t>
      </w:r>
      <w:r w:rsidR="00B92297" w:rsidRPr="00C67887">
        <w:rPr>
          <w:rFonts w:cstheme="minorHAnsi"/>
          <w:sz w:val="24"/>
          <w:szCs w:val="24"/>
        </w:rPr>
        <w:t xml:space="preserve"> o</w:t>
      </w:r>
      <w:r w:rsidR="00E93386" w:rsidRPr="00C67887">
        <w:rPr>
          <w:rFonts w:cstheme="minorHAnsi"/>
          <w:sz w:val="24"/>
          <w:szCs w:val="24"/>
        </w:rPr>
        <w:t xml:space="preserve"> ochronie</w:t>
      </w:r>
      <w:r w:rsidR="00B92297" w:rsidRPr="00C67887">
        <w:rPr>
          <w:rFonts w:cstheme="minorHAnsi"/>
          <w:sz w:val="24"/>
          <w:szCs w:val="24"/>
        </w:rPr>
        <w:t xml:space="preserve"> sygnalist</w:t>
      </w:r>
      <w:r w:rsidR="00E93386" w:rsidRPr="00C67887">
        <w:rPr>
          <w:rFonts w:cstheme="minorHAnsi"/>
          <w:sz w:val="24"/>
          <w:szCs w:val="24"/>
        </w:rPr>
        <w:t>ów</w:t>
      </w:r>
      <w:r w:rsidR="00970134" w:rsidRPr="00C67887">
        <w:rPr>
          <w:rFonts w:cstheme="minorHAnsi"/>
          <w:sz w:val="24"/>
          <w:szCs w:val="24"/>
        </w:rPr>
        <w:t>.</w:t>
      </w:r>
    </w:p>
    <w:p w14:paraId="3ED293AF" w14:textId="129507CD" w:rsidR="00207E9E" w:rsidRPr="00C67887" w:rsidRDefault="00207E9E" w:rsidP="00895A17">
      <w:pPr>
        <w:spacing w:line="240" w:lineRule="auto"/>
        <w:ind w:left="709" w:hanging="709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       </w:t>
      </w:r>
      <w:r w:rsidR="00C67887" w:rsidRPr="00C67887">
        <w:rPr>
          <w:rFonts w:cstheme="minorHAnsi"/>
          <w:sz w:val="24"/>
          <w:szCs w:val="24"/>
        </w:rPr>
        <w:t>6</w:t>
      </w:r>
      <w:r w:rsidRPr="00C67887">
        <w:rPr>
          <w:rFonts w:cstheme="minorHAnsi"/>
          <w:sz w:val="24"/>
          <w:szCs w:val="24"/>
        </w:rPr>
        <w:t xml:space="preserve">.  </w:t>
      </w:r>
      <w:r w:rsidR="00C67887" w:rsidRPr="00C67887">
        <w:rPr>
          <w:rFonts w:cstheme="minorHAnsi"/>
          <w:sz w:val="24"/>
          <w:szCs w:val="24"/>
        </w:rPr>
        <w:t>PCPR</w:t>
      </w:r>
      <w:r w:rsidRPr="00C67887">
        <w:rPr>
          <w:rFonts w:cstheme="minorHAnsi"/>
          <w:sz w:val="24"/>
          <w:szCs w:val="24"/>
        </w:rPr>
        <w:t xml:space="preserve"> może zwrócić się do sygnalisty,</w:t>
      </w:r>
      <w:r w:rsidR="00C67887" w:rsidRPr="00C67887">
        <w:rPr>
          <w:rFonts w:cstheme="minorHAnsi"/>
          <w:sz w:val="24"/>
          <w:szCs w:val="24"/>
        </w:rPr>
        <w:t xml:space="preserve"> </w:t>
      </w:r>
      <w:r w:rsidRPr="00C67887">
        <w:rPr>
          <w:rFonts w:cstheme="minorHAnsi"/>
          <w:sz w:val="24"/>
          <w:szCs w:val="24"/>
        </w:rPr>
        <w:t>na</w:t>
      </w:r>
      <w:r w:rsidR="004C47F1">
        <w:rPr>
          <w:rFonts w:cstheme="minorHAnsi"/>
          <w:sz w:val="24"/>
          <w:szCs w:val="24"/>
        </w:rPr>
        <w:t xml:space="preserve"> </w:t>
      </w:r>
      <w:r w:rsidRPr="00C67887">
        <w:rPr>
          <w:rFonts w:cstheme="minorHAnsi"/>
          <w:sz w:val="24"/>
          <w:szCs w:val="24"/>
        </w:rPr>
        <w:t xml:space="preserve">podany przez niego adres do </w:t>
      </w:r>
      <w:r w:rsidR="00907D8A" w:rsidRPr="00C67887">
        <w:rPr>
          <w:rFonts w:cstheme="minorHAnsi"/>
          <w:sz w:val="24"/>
          <w:szCs w:val="24"/>
        </w:rPr>
        <w:t xml:space="preserve">kontaktu, </w:t>
      </w:r>
      <w:r w:rsidR="00907D8A">
        <w:rPr>
          <w:rFonts w:cstheme="minorHAnsi"/>
          <w:sz w:val="24"/>
          <w:szCs w:val="24"/>
        </w:rPr>
        <w:t xml:space="preserve">          </w:t>
      </w:r>
      <w:r w:rsidR="004C47F1">
        <w:rPr>
          <w:rFonts w:cstheme="minorHAnsi"/>
          <w:sz w:val="24"/>
          <w:szCs w:val="24"/>
        </w:rPr>
        <w:t xml:space="preserve">               </w:t>
      </w:r>
      <w:r w:rsidR="00907D8A" w:rsidRPr="00C67887">
        <w:rPr>
          <w:rFonts w:cstheme="minorHAnsi"/>
          <w:sz w:val="24"/>
          <w:szCs w:val="24"/>
        </w:rPr>
        <w:t>o</w:t>
      </w:r>
      <w:r w:rsidRPr="00C67887">
        <w:rPr>
          <w:rFonts w:cstheme="minorHAnsi"/>
          <w:sz w:val="24"/>
          <w:szCs w:val="24"/>
        </w:rPr>
        <w:t xml:space="preserve"> wyjaśnienia lub dodatkowe informacje, jakie mogą być w jego posiadaniu. Jeżeli sygnalista sprzeciwia się przesłaniu żądanych wyjaśnień lub dodatkowych informacji lub ich przesłanie może zagrozić ochronie poufności jego tożsamości, </w:t>
      </w:r>
      <w:r w:rsidR="00C67887" w:rsidRPr="00C67887">
        <w:rPr>
          <w:rFonts w:cstheme="minorHAnsi"/>
          <w:sz w:val="24"/>
          <w:szCs w:val="24"/>
        </w:rPr>
        <w:t xml:space="preserve">PCPR </w:t>
      </w:r>
      <w:r w:rsidRPr="00C67887">
        <w:rPr>
          <w:rFonts w:cstheme="minorHAnsi"/>
          <w:sz w:val="24"/>
          <w:szCs w:val="24"/>
        </w:rPr>
        <w:t>odstępuje od żądania wyjaśnień lub dodatkowych informacji.</w:t>
      </w:r>
    </w:p>
    <w:p w14:paraId="2F78823F" w14:textId="09FB1FE9" w:rsidR="00207E9E" w:rsidRPr="00C67887" w:rsidRDefault="00207E9E" w:rsidP="00341BCE">
      <w:pPr>
        <w:spacing w:line="240" w:lineRule="auto"/>
        <w:ind w:left="709" w:hanging="709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       </w:t>
      </w:r>
      <w:r w:rsidR="00C67887" w:rsidRPr="00C67887">
        <w:rPr>
          <w:rFonts w:cstheme="minorHAnsi"/>
          <w:sz w:val="24"/>
          <w:szCs w:val="24"/>
        </w:rPr>
        <w:t>7</w:t>
      </w:r>
      <w:r w:rsidRPr="00C67887">
        <w:rPr>
          <w:rFonts w:cstheme="minorHAnsi"/>
          <w:sz w:val="24"/>
          <w:szCs w:val="24"/>
        </w:rPr>
        <w:t>.  W uzasadnionych przypadkach w celu przeprowadzenia postępowania</w:t>
      </w:r>
      <w:r w:rsidR="00341BCE">
        <w:rPr>
          <w:rFonts w:cstheme="minorHAnsi"/>
          <w:sz w:val="24"/>
          <w:szCs w:val="24"/>
        </w:rPr>
        <w:t xml:space="preserve"> </w:t>
      </w:r>
      <w:r w:rsidRPr="00C67887">
        <w:rPr>
          <w:rFonts w:cstheme="minorHAnsi"/>
          <w:sz w:val="24"/>
          <w:szCs w:val="24"/>
        </w:rPr>
        <w:t xml:space="preserve">wyjaśniającego   </w:t>
      </w:r>
      <w:r w:rsidR="00C67887" w:rsidRPr="00C67887">
        <w:rPr>
          <w:rFonts w:cstheme="minorHAnsi"/>
          <w:sz w:val="24"/>
          <w:szCs w:val="24"/>
        </w:rPr>
        <w:t>PCPR</w:t>
      </w:r>
      <w:r w:rsidRPr="00C67887">
        <w:rPr>
          <w:rFonts w:cstheme="minorHAnsi"/>
          <w:sz w:val="24"/>
          <w:szCs w:val="24"/>
        </w:rPr>
        <w:t xml:space="preserve"> może przekazać zgłoszenie zewnętrzne:</w:t>
      </w:r>
    </w:p>
    <w:p w14:paraId="3D2968A1" w14:textId="66BFFB2D" w:rsidR="00207E9E" w:rsidRPr="00C67887" w:rsidRDefault="00207E9E" w:rsidP="00075ED3">
      <w:pPr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        1) jednostkom organizacyjnym podległym lub nadzorowanym;</w:t>
      </w:r>
    </w:p>
    <w:p w14:paraId="789FB5BC" w14:textId="2410BEDA" w:rsidR="00207E9E" w:rsidRPr="00C67887" w:rsidRDefault="00207E9E" w:rsidP="00075ED3">
      <w:pPr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       </w:t>
      </w:r>
      <w:r w:rsidR="00AF413F" w:rsidRPr="00C67887">
        <w:rPr>
          <w:rFonts w:cstheme="minorHAnsi"/>
          <w:sz w:val="24"/>
          <w:szCs w:val="24"/>
        </w:rPr>
        <w:t xml:space="preserve"> </w:t>
      </w:r>
      <w:r w:rsidRPr="00C67887">
        <w:rPr>
          <w:rFonts w:cstheme="minorHAnsi"/>
          <w:sz w:val="24"/>
          <w:szCs w:val="24"/>
        </w:rPr>
        <w:t>2) innej jednostce organizacyjnej, której powierzono zadania w drodze</w:t>
      </w:r>
      <w:r w:rsidR="00075ED3">
        <w:rPr>
          <w:rFonts w:cstheme="minorHAnsi"/>
          <w:sz w:val="24"/>
          <w:szCs w:val="24"/>
        </w:rPr>
        <w:t xml:space="preserve"> p</w:t>
      </w:r>
      <w:r w:rsidRPr="00C67887">
        <w:rPr>
          <w:rFonts w:cstheme="minorHAnsi"/>
          <w:sz w:val="24"/>
          <w:szCs w:val="24"/>
        </w:rPr>
        <w:t xml:space="preserve">orozumienia. </w:t>
      </w:r>
    </w:p>
    <w:p w14:paraId="2BD9CF6D" w14:textId="08167819" w:rsidR="00FB5567" w:rsidRPr="00C67887" w:rsidRDefault="00AF413F" w:rsidP="008977DB">
      <w:pPr>
        <w:spacing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      </w:t>
      </w:r>
      <w:r w:rsidR="00C67887" w:rsidRPr="00C67887">
        <w:rPr>
          <w:rFonts w:cstheme="minorHAnsi"/>
          <w:sz w:val="24"/>
          <w:szCs w:val="24"/>
        </w:rPr>
        <w:t>8</w:t>
      </w:r>
      <w:r w:rsidR="00207E9E" w:rsidRPr="00C67887">
        <w:rPr>
          <w:rFonts w:cstheme="minorHAnsi"/>
          <w:sz w:val="24"/>
          <w:szCs w:val="24"/>
        </w:rPr>
        <w:t xml:space="preserve">. </w:t>
      </w:r>
      <w:r w:rsidR="00C67887" w:rsidRPr="00C67887">
        <w:rPr>
          <w:rFonts w:cstheme="minorHAnsi"/>
          <w:sz w:val="24"/>
          <w:szCs w:val="24"/>
        </w:rPr>
        <w:t>PCPR</w:t>
      </w:r>
      <w:r w:rsidR="00207E9E" w:rsidRPr="00C67887">
        <w:rPr>
          <w:rFonts w:cstheme="minorHAnsi"/>
          <w:sz w:val="24"/>
          <w:szCs w:val="24"/>
        </w:rPr>
        <w:t xml:space="preserve"> przekazuje bez zbędnej zwłoki właściwym </w:t>
      </w:r>
      <w:r w:rsidR="00907D8A" w:rsidRPr="00C67887">
        <w:rPr>
          <w:rFonts w:cstheme="minorHAnsi"/>
          <w:sz w:val="24"/>
          <w:szCs w:val="24"/>
        </w:rPr>
        <w:t>instytucjom, organom</w:t>
      </w:r>
      <w:r w:rsidR="00207E9E" w:rsidRPr="00C67887">
        <w:rPr>
          <w:rFonts w:cstheme="minorHAnsi"/>
          <w:sz w:val="24"/>
          <w:szCs w:val="24"/>
        </w:rPr>
        <w:t xml:space="preserve"> lub </w:t>
      </w:r>
      <w:r w:rsidR="007F6BB4">
        <w:rPr>
          <w:rFonts w:cstheme="minorHAnsi"/>
          <w:sz w:val="24"/>
          <w:szCs w:val="24"/>
        </w:rPr>
        <w:t xml:space="preserve">  </w:t>
      </w:r>
      <w:r w:rsidR="00207E9E" w:rsidRPr="00C67887">
        <w:rPr>
          <w:rFonts w:cstheme="minorHAnsi"/>
          <w:sz w:val="24"/>
          <w:szCs w:val="24"/>
        </w:rPr>
        <w:t xml:space="preserve">jednostkom organizacyjnym Unii Europejskiej informacje zawarte w zgłoszeniu zewnętrznym </w:t>
      </w:r>
      <w:r w:rsidR="008977DB">
        <w:rPr>
          <w:rFonts w:cstheme="minorHAnsi"/>
          <w:sz w:val="24"/>
          <w:szCs w:val="24"/>
        </w:rPr>
        <w:t xml:space="preserve">                     </w:t>
      </w:r>
      <w:r w:rsidR="00207E9E" w:rsidRPr="00C67887">
        <w:rPr>
          <w:rFonts w:cstheme="minorHAnsi"/>
          <w:sz w:val="24"/>
          <w:szCs w:val="24"/>
        </w:rPr>
        <w:t>w celu prowadzenia działań następczych w trybie stosowanym przez takie instytucje, organy lub jednostki, jeżeli przewidują to przepisy odrębne.</w:t>
      </w:r>
    </w:p>
    <w:p w14:paraId="1ABD974A" w14:textId="15B50F39" w:rsidR="003D3F5E" w:rsidRPr="00C67887" w:rsidRDefault="0048127C" w:rsidP="00895A1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>§</w:t>
      </w:r>
      <w:r w:rsidR="0043639D" w:rsidRPr="00C67887">
        <w:rPr>
          <w:rFonts w:cstheme="minorHAnsi"/>
          <w:b/>
          <w:sz w:val="24"/>
          <w:szCs w:val="24"/>
        </w:rPr>
        <w:t xml:space="preserve"> </w:t>
      </w:r>
      <w:r w:rsidR="008C1F0B" w:rsidRPr="00C67887">
        <w:rPr>
          <w:rFonts w:cstheme="minorHAnsi"/>
          <w:b/>
          <w:sz w:val="24"/>
          <w:szCs w:val="24"/>
        </w:rPr>
        <w:t>7</w:t>
      </w:r>
    </w:p>
    <w:p w14:paraId="7661C3A0" w14:textId="7AC4FD45" w:rsidR="003D3F5E" w:rsidRPr="00C67887" w:rsidRDefault="003D3F5E" w:rsidP="00895A1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Hlk184731352"/>
      <w:r w:rsidRPr="00C67887">
        <w:rPr>
          <w:rFonts w:cstheme="minorHAnsi"/>
          <w:b/>
          <w:sz w:val="24"/>
          <w:szCs w:val="24"/>
        </w:rPr>
        <w:t>OCHRONA DANYCH OSOBOWYCH</w:t>
      </w:r>
    </w:p>
    <w:p w14:paraId="1F9AD7D9" w14:textId="230482AF" w:rsidR="0048127C" w:rsidRPr="00C67887" w:rsidRDefault="0048127C" w:rsidP="0081313E">
      <w:pPr>
        <w:pStyle w:val="Akapitzlist"/>
        <w:numPr>
          <w:ilvl w:val="0"/>
          <w:numId w:val="6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Dane osobowe sygnalisty jak również wszystkie informacje umożliwiające jego identyfikację nie będą ujawniane nieupoważnionym</w:t>
      </w:r>
      <w:r w:rsidR="003D3F5E" w:rsidRPr="00C67887">
        <w:rPr>
          <w:rFonts w:cstheme="minorHAnsi"/>
          <w:sz w:val="24"/>
          <w:szCs w:val="24"/>
        </w:rPr>
        <w:t xml:space="preserve"> </w:t>
      </w:r>
      <w:r w:rsidRPr="00C67887">
        <w:rPr>
          <w:rFonts w:cstheme="minorHAnsi"/>
          <w:sz w:val="24"/>
          <w:szCs w:val="24"/>
        </w:rPr>
        <w:t xml:space="preserve">osobom, chyba że za jego wyraźną zgodą. Dane osobowe </w:t>
      </w:r>
      <w:r w:rsidR="00907D8A" w:rsidRPr="00C67887">
        <w:rPr>
          <w:rFonts w:cstheme="minorHAnsi"/>
          <w:sz w:val="24"/>
          <w:szCs w:val="24"/>
        </w:rPr>
        <w:t>osoby,</w:t>
      </w:r>
      <w:r w:rsidRPr="00C67887">
        <w:rPr>
          <w:rFonts w:cstheme="minorHAnsi"/>
          <w:sz w:val="24"/>
          <w:szCs w:val="24"/>
        </w:rPr>
        <w:t xml:space="preserve"> której dotyczy zgłoszenie, osoby trzeciej wskazanej</w:t>
      </w:r>
      <w:r w:rsidR="00907D8A">
        <w:rPr>
          <w:rFonts w:cstheme="minorHAnsi"/>
          <w:sz w:val="24"/>
          <w:szCs w:val="24"/>
        </w:rPr>
        <w:t xml:space="preserve"> </w:t>
      </w:r>
      <w:r w:rsidRPr="00C67887">
        <w:rPr>
          <w:rFonts w:cstheme="minorHAnsi"/>
          <w:sz w:val="24"/>
          <w:szCs w:val="24"/>
        </w:rPr>
        <w:t>w zgłoszeniu oraz osoby pomagającej w dokonaniu zgłoszenia i osoby powiązanej z sygnalistą podlegają zasadom ochrony danych wynikających z RODO.</w:t>
      </w:r>
    </w:p>
    <w:p w14:paraId="12576A17" w14:textId="241DB988" w:rsidR="003D3F5E" w:rsidRPr="00C67887" w:rsidRDefault="0048127C" w:rsidP="0081313E">
      <w:pPr>
        <w:pStyle w:val="Akapitzlist"/>
        <w:numPr>
          <w:ilvl w:val="0"/>
          <w:numId w:val="6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Dostęp do danych osobowych sygnalisty jest możliwy jedynie w przypadku posiadania </w:t>
      </w:r>
      <w:r w:rsidRPr="00C67887">
        <w:rPr>
          <w:rFonts w:cstheme="minorHAnsi"/>
          <w:sz w:val="24"/>
          <w:szCs w:val="24"/>
          <w:shd w:val="clear" w:color="auto" w:fill="FFFFFF" w:themeFill="background1"/>
        </w:rPr>
        <w:t xml:space="preserve">pisemnego upoważnienia </w:t>
      </w:r>
      <w:r w:rsidR="001F790F" w:rsidRPr="00C67887">
        <w:rPr>
          <w:rFonts w:cstheme="minorHAnsi"/>
          <w:sz w:val="24"/>
          <w:szCs w:val="24"/>
          <w:shd w:val="clear" w:color="auto" w:fill="FFFFFF" w:themeFill="background1"/>
        </w:rPr>
        <w:t xml:space="preserve">Dyrektora PCPR </w:t>
      </w:r>
      <w:r w:rsidRPr="00C67887">
        <w:rPr>
          <w:rFonts w:cstheme="minorHAnsi"/>
          <w:sz w:val="24"/>
          <w:szCs w:val="24"/>
          <w:shd w:val="clear" w:color="auto" w:fill="FFFFFF" w:themeFill="background1"/>
        </w:rPr>
        <w:t xml:space="preserve">do przyjmowania zgłoszeń </w:t>
      </w:r>
      <w:r w:rsidR="009561A2" w:rsidRPr="00C67887">
        <w:rPr>
          <w:rFonts w:cstheme="minorHAnsi"/>
          <w:sz w:val="24"/>
          <w:szCs w:val="24"/>
          <w:shd w:val="clear" w:color="auto" w:fill="FFFFFF" w:themeFill="background1"/>
        </w:rPr>
        <w:t>z</w:t>
      </w:r>
      <w:r w:rsidRPr="00C67887">
        <w:rPr>
          <w:rFonts w:cstheme="minorHAnsi"/>
          <w:sz w:val="24"/>
          <w:szCs w:val="24"/>
          <w:shd w:val="clear" w:color="auto" w:fill="FFFFFF" w:themeFill="background1"/>
        </w:rPr>
        <w:t xml:space="preserve">ewnętrznych, podejmowania działań następczych oraz upoważnienia </w:t>
      </w:r>
      <w:r w:rsidR="00907D8A">
        <w:rPr>
          <w:rFonts w:cstheme="minorHAnsi"/>
          <w:sz w:val="24"/>
          <w:szCs w:val="24"/>
          <w:shd w:val="clear" w:color="auto" w:fill="FFFFFF" w:themeFill="background1"/>
        </w:rPr>
        <w:t xml:space="preserve">                              </w:t>
      </w:r>
      <w:r w:rsidRPr="00C67887">
        <w:rPr>
          <w:rFonts w:cstheme="minorHAnsi"/>
          <w:sz w:val="24"/>
          <w:szCs w:val="24"/>
          <w:shd w:val="clear" w:color="auto" w:fill="FFFFFF" w:themeFill="background1"/>
        </w:rPr>
        <w:t>do przetwarzania danych osobowych.</w:t>
      </w:r>
    </w:p>
    <w:p w14:paraId="3E8DA80E" w14:textId="228365F9" w:rsidR="003D3F5E" w:rsidRPr="00C67887" w:rsidRDefault="0048127C" w:rsidP="0081313E">
      <w:pPr>
        <w:pStyle w:val="Akapitzlist"/>
        <w:numPr>
          <w:ilvl w:val="0"/>
          <w:numId w:val="6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Przepisu ust. 1</w:t>
      </w:r>
      <w:r w:rsidR="003D3F5E" w:rsidRPr="00C67887">
        <w:rPr>
          <w:rFonts w:cstheme="minorHAnsi"/>
          <w:sz w:val="24"/>
          <w:szCs w:val="24"/>
        </w:rPr>
        <w:t xml:space="preserve"> </w:t>
      </w:r>
      <w:r w:rsidRPr="00C67887">
        <w:rPr>
          <w:rFonts w:cstheme="minorHAnsi"/>
          <w:sz w:val="24"/>
          <w:szCs w:val="24"/>
        </w:rPr>
        <w:t xml:space="preserve">zdanie pierwsze </w:t>
      </w:r>
      <w:r w:rsidR="003D3F5E" w:rsidRPr="00C67887">
        <w:rPr>
          <w:rFonts w:cstheme="minorHAnsi"/>
          <w:sz w:val="24"/>
          <w:szCs w:val="24"/>
        </w:rPr>
        <w:t xml:space="preserve">nie stosuje się w przypadku, gdy ujawnienie jest koniecznym i proporcjonalnym </w:t>
      </w:r>
      <w:r w:rsidR="003D3F5E" w:rsidRPr="000C0948">
        <w:rPr>
          <w:rFonts w:cstheme="minorHAnsi"/>
          <w:sz w:val="24"/>
          <w:szCs w:val="24"/>
        </w:rPr>
        <w:t>obowiąz</w:t>
      </w:r>
      <w:r w:rsidR="000C0948" w:rsidRPr="000C0948">
        <w:rPr>
          <w:rFonts w:cstheme="minorHAnsi"/>
          <w:sz w:val="24"/>
          <w:szCs w:val="24"/>
        </w:rPr>
        <w:t>kiem</w:t>
      </w:r>
      <w:r w:rsidR="003D3F5E" w:rsidRPr="00C67887">
        <w:rPr>
          <w:rFonts w:cstheme="minorHAnsi"/>
          <w:sz w:val="24"/>
          <w:szCs w:val="24"/>
        </w:rPr>
        <w:t xml:space="preserve"> wynikającym z przepisów prawa </w:t>
      </w:r>
      <w:r w:rsidR="001D60BC" w:rsidRPr="00C67887">
        <w:rPr>
          <w:rFonts w:cstheme="minorHAnsi"/>
          <w:sz w:val="24"/>
          <w:szCs w:val="24"/>
        </w:rPr>
        <w:t xml:space="preserve">                         </w:t>
      </w:r>
      <w:r w:rsidR="003D3F5E" w:rsidRPr="00C67887">
        <w:rPr>
          <w:rFonts w:cstheme="minorHAnsi"/>
          <w:sz w:val="24"/>
          <w:szCs w:val="24"/>
        </w:rPr>
        <w:t>w związku z post</w:t>
      </w:r>
      <w:r w:rsidR="00807185">
        <w:rPr>
          <w:rFonts w:cstheme="minorHAnsi"/>
          <w:sz w:val="24"/>
          <w:szCs w:val="24"/>
        </w:rPr>
        <w:t>ę</w:t>
      </w:r>
      <w:r w:rsidR="003D3F5E" w:rsidRPr="00C67887">
        <w:rPr>
          <w:rFonts w:cstheme="minorHAnsi"/>
          <w:sz w:val="24"/>
          <w:szCs w:val="24"/>
        </w:rPr>
        <w:t>powaniami wyjaśniającymi prowadzonymi przez organy publiczne lub post</w:t>
      </w:r>
      <w:r w:rsidR="002F52BE" w:rsidRPr="00C67887">
        <w:rPr>
          <w:rFonts w:cstheme="minorHAnsi"/>
          <w:sz w:val="24"/>
          <w:szCs w:val="24"/>
        </w:rPr>
        <w:t>ę</w:t>
      </w:r>
      <w:r w:rsidR="003D3F5E" w:rsidRPr="00C67887">
        <w:rPr>
          <w:rFonts w:cstheme="minorHAnsi"/>
          <w:sz w:val="24"/>
          <w:szCs w:val="24"/>
        </w:rPr>
        <w:t xml:space="preserve">powaniami przygotowawczymi lub sądowymi prowadzonymi przez sądy, </w:t>
      </w:r>
      <w:r w:rsidR="002F52BE" w:rsidRPr="00C67887">
        <w:rPr>
          <w:rFonts w:cstheme="minorHAnsi"/>
          <w:sz w:val="24"/>
          <w:szCs w:val="24"/>
        </w:rPr>
        <w:br/>
      </w:r>
      <w:r w:rsidR="003D3F5E" w:rsidRPr="00C67887">
        <w:rPr>
          <w:rFonts w:cstheme="minorHAnsi"/>
          <w:sz w:val="24"/>
          <w:szCs w:val="24"/>
        </w:rPr>
        <w:t>w tym w celu zagwarantowania prawa do obrony przysługującego sobie, której dotyczy zgłoszenie.</w:t>
      </w:r>
    </w:p>
    <w:p w14:paraId="5B7507A9" w14:textId="15FA08E5" w:rsidR="003D3F5E" w:rsidRPr="00103292" w:rsidRDefault="003D3F5E" w:rsidP="0081313E">
      <w:pPr>
        <w:pStyle w:val="Akapitzlist"/>
        <w:numPr>
          <w:ilvl w:val="0"/>
          <w:numId w:val="6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103292">
        <w:rPr>
          <w:rFonts w:cstheme="minorHAnsi"/>
          <w:sz w:val="24"/>
          <w:szCs w:val="24"/>
        </w:rPr>
        <w:lastRenderedPageBreak/>
        <w:t>Przed dokonaniem ujawnienia</w:t>
      </w:r>
      <w:r w:rsidR="0048127C" w:rsidRPr="00103292">
        <w:rPr>
          <w:rFonts w:cstheme="minorHAnsi"/>
          <w:sz w:val="24"/>
          <w:szCs w:val="24"/>
        </w:rPr>
        <w:t>, o którym mowa w ust. 3</w:t>
      </w:r>
      <w:r w:rsidRPr="00103292">
        <w:rPr>
          <w:rFonts w:cstheme="minorHAnsi"/>
          <w:sz w:val="24"/>
          <w:szCs w:val="24"/>
        </w:rPr>
        <w:t xml:space="preserve"> </w:t>
      </w:r>
      <w:r w:rsidR="00B00AA9" w:rsidRPr="00103292">
        <w:rPr>
          <w:rFonts w:cstheme="minorHAnsi"/>
          <w:sz w:val="24"/>
          <w:szCs w:val="24"/>
        </w:rPr>
        <w:t>PCPR</w:t>
      </w:r>
      <w:r w:rsidR="00103292" w:rsidRPr="00103292">
        <w:rPr>
          <w:rFonts w:cstheme="minorHAnsi"/>
          <w:sz w:val="24"/>
          <w:szCs w:val="24"/>
        </w:rPr>
        <w:t xml:space="preserve"> </w:t>
      </w:r>
      <w:r w:rsidRPr="00103292">
        <w:rPr>
          <w:rFonts w:cstheme="minorHAnsi"/>
          <w:sz w:val="24"/>
          <w:szCs w:val="24"/>
        </w:rPr>
        <w:t>lub właściwy sąd powiadamia o tym sygnalistę, przesyłając w postaci papierowej lub elektronicznej wyjaśnienie powodów ujawnienia jego danych osobowych, chyba</w:t>
      </w:r>
      <w:r w:rsidR="00103292" w:rsidRPr="00103292">
        <w:rPr>
          <w:rFonts w:cstheme="minorHAnsi"/>
          <w:sz w:val="24"/>
          <w:szCs w:val="24"/>
        </w:rPr>
        <w:t xml:space="preserve"> </w:t>
      </w:r>
      <w:r w:rsidRPr="00103292">
        <w:rPr>
          <w:rFonts w:cstheme="minorHAnsi"/>
          <w:sz w:val="24"/>
          <w:szCs w:val="24"/>
        </w:rPr>
        <w:t>że takie powiadomienie</w:t>
      </w:r>
      <w:r w:rsidR="00103292" w:rsidRPr="00103292">
        <w:rPr>
          <w:rFonts w:cstheme="minorHAnsi"/>
          <w:sz w:val="24"/>
          <w:szCs w:val="24"/>
        </w:rPr>
        <w:t xml:space="preserve"> </w:t>
      </w:r>
      <w:r w:rsidRPr="00103292">
        <w:rPr>
          <w:rFonts w:cstheme="minorHAnsi"/>
          <w:sz w:val="24"/>
          <w:szCs w:val="24"/>
        </w:rPr>
        <w:t>zagrozi post</w:t>
      </w:r>
      <w:r w:rsidR="004C3454" w:rsidRPr="00103292">
        <w:rPr>
          <w:rFonts w:cstheme="minorHAnsi"/>
          <w:sz w:val="24"/>
          <w:szCs w:val="24"/>
        </w:rPr>
        <w:t>ę</w:t>
      </w:r>
      <w:r w:rsidRPr="00103292">
        <w:rPr>
          <w:rFonts w:cstheme="minorHAnsi"/>
          <w:sz w:val="24"/>
          <w:szCs w:val="24"/>
        </w:rPr>
        <w:t>powaniu wyjaśniającemu lub post</w:t>
      </w:r>
      <w:r w:rsidR="004C3454" w:rsidRPr="00103292">
        <w:rPr>
          <w:rFonts w:cstheme="minorHAnsi"/>
          <w:sz w:val="24"/>
          <w:szCs w:val="24"/>
        </w:rPr>
        <w:t>ę</w:t>
      </w:r>
      <w:r w:rsidRPr="00103292">
        <w:rPr>
          <w:rFonts w:cstheme="minorHAnsi"/>
          <w:sz w:val="24"/>
          <w:szCs w:val="24"/>
        </w:rPr>
        <w:t>powaniu przygotowawczemu lub sądowemu.</w:t>
      </w:r>
    </w:p>
    <w:p w14:paraId="33B3D1C9" w14:textId="7F986A68" w:rsidR="003D3F5E" w:rsidRPr="00C67887" w:rsidRDefault="003D3F5E" w:rsidP="0081313E">
      <w:pPr>
        <w:pStyle w:val="Akapitzlist"/>
        <w:numPr>
          <w:ilvl w:val="0"/>
          <w:numId w:val="6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Po otrzymaniu zgłoszenia dane osobo</w:t>
      </w:r>
      <w:r w:rsidR="00987F95" w:rsidRPr="00C67887">
        <w:rPr>
          <w:rFonts w:cstheme="minorHAnsi"/>
          <w:sz w:val="24"/>
          <w:szCs w:val="24"/>
        </w:rPr>
        <w:t xml:space="preserve">we </w:t>
      </w:r>
      <w:r w:rsidRPr="00C67887">
        <w:rPr>
          <w:rFonts w:cstheme="minorHAnsi"/>
          <w:sz w:val="24"/>
          <w:szCs w:val="24"/>
        </w:rPr>
        <w:t xml:space="preserve">są przetwarzane w zakresie niezbędnym </w:t>
      </w:r>
      <w:r w:rsidR="00834FE5">
        <w:rPr>
          <w:rFonts w:cstheme="minorHAnsi"/>
          <w:sz w:val="24"/>
          <w:szCs w:val="24"/>
        </w:rPr>
        <w:t xml:space="preserve">        </w:t>
      </w:r>
      <w:r w:rsidRPr="00C67887">
        <w:rPr>
          <w:rFonts w:cstheme="minorHAnsi"/>
          <w:sz w:val="24"/>
          <w:szCs w:val="24"/>
        </w:rPr>
        <w:t xml:space="preserve">do przyjęcia zgłoszenia lub podjęcia ewentualnego działania następczego. Dane osobowe, które nie mają znaczenia dla rozpatrywania zgłoszenia, nie są zbierane, </w:t>
      </w:r>
      <w:r w:rsidR="00154498">
        <w:rPr>
          <w:rFonts w:cstheme="minorHAnsi"/>
          <w:sz w:val="24"/>
          <w:szCs w:val="24"/>
        </w:rPr>
        <w:t xml:space="preserve">        </w:t>
      </w:r>
      <w:r w:rsidRPr="00C67887">
        <w:rPr>
          <w:rFonts w:cstheme="minorHAnsi"/>
          <w:sz w:val="24"/>
          <w:szCs w:val="24"/>
        </w:rPr>
        <w:t>a w razie przypadkowego zebrania są niezwłocznie usuwane. Usunięcie tych danych osobowych następuje w terminie 14 dni od chwili ustalenia, że nie mają one znaczenia dla sprawy.</w:t>
      </w:r>
    </w:p>
    <w:p w14:paraId="463B00BC" w14:textId="138E8074" w:rsidR="00D02275" w:rsidRPr="00206460" w:rsidRDefault="003D3F5E" w:rsidP="0081313E">
      <w:pPr>
        <w:pStyle w:val="Akapitzlist"/>
        <w:numPr>
          <w:ilvl w:val="0"/>
          <w:numId w:val="6"/>
        </w:numPr>
        <w:shd w:val="clear" w:color="auto" w:fill="FFFFFF" w:themeFill="background1"/>
        <w:spacing w:line="240" w:lineRule="auto"/>
        <w:jc w:val="both"/>
        <w:rPr>
          <w:rFonts w:cstheme="minorHAnsi"/>
          <w:color w:val="FF0000"/>
          <w:sz w:val="24"/>
          <w:szCs w:val="24"/>
        </w:rPr>
      </w:pPr>
      <w:r w:rsidRPr="00C67887">
        <w:rPr>
          <w:rFonts w:cstheme="minorHAnsi"/>
          <w:sz w:val="24"/>
          <w:szCs w:val="24"/>
          <w:shd w:val="clear" w:color="auto" w:fill="FFFFFF" w:themeFill="background1"/>
        </w:rPr>
        <w:t>Upoważnieni pracownicy oraz</w:t>
      </w:r>
      <w:r w:rsidRPr="00C67887">
        <w:rPr>
          <w:rFonts w:cstheme="minorHAnsi"/>
          <w:sz w:val="24"/>
          <w:szCs w:val="24"/>
        </w:rPr>
        <w:t xml:space="preserve"> </w:t>
      </w:r>
      <w:r w:rsidR="004C3454" w:rsidRPr="00C67887">
        <w:rPr>
          <w:rFonts w:cstheme="minorHAnsi"/>
          <w:sz w:val="24"/>
          <w:szCs w:val="24"/>
        </w:rPr>
        <w:t>c</w:t>
      </w:r>
      <w:r w:rsidRPr="00C67887">
        <w:rPr>
          <w:rFonts w:cstheme="minorHAnsi"/>
          <w:sz w:val="24"/>
          <w:szCs w:val="24"/>
        </w:rPr>
        <w:t xml:space="preserve">złonkowie Zespołu są </w:t>
      </w:r>
      <w:r w:rsidR="00BC2336" w:rsidRPr="00BC2336">
        <w:rPr>
          <w:rFonts w:cstheme="minorHAnsi"/>
          <w:sz w:val="24"/>
          <w:szCs w:val="24"/>
        </w:rPr>
        <w:t>z</w:t>
      </w:r>
      <w:r w:rsidRPr="00BC2336">
        <w:rPr>
          <w:rFonts w:cstheme="minorHAnsi"/>
          <w:sz w:val="24"/>
          <w:szCs w:val="24"/>
        </w:rPr>
        <w:t xml:space="preserve">obowiązani </w:t>
      </w:r>
      <w:r w:rsidRPr="00C67887">
        <w:rPr>
          <w:rFonts w:cstheme="minorHAnsi"/>
          <w:sz w:val="24"/>
          <w:szCs w:val="24"/>
        </w:rPr>
        <w:t>do zachowania tajemnicy w zakresie informacji i danych osobowych, które uzyskali w ramach przyjmow</w:t>
      </w:r>
      <w:r w:rsidR="00987F95" w:rsidRPr="00C67887">
        <w:rPr>
          <w:rFonts w:cstheme="minorHAnsi"/>
          <w:sz w:val="24"/>
          <w:szCs w:val="24"/>
        </w:rPr>
        <w:t xml:space="preserve">ania i weryfikacji zgłoszeń </w:t>
      </w:r>
      <w:r w:rsidR="00837053" w:rsidRPr="00C67887">
        <w:rPr>
          <w:rFonts w:cstheme="minorHAnsi"/>
          <w:sz w:val="24"/>
          <w:szCs w:val="24"/>
        </w:rPr>
        <w:t>zewn</w:t>
      </w:r>
      <w:r w:rsidR="00987F95" w:rsidRPr="00C67887">
        <w:rPr>
          <w:rFonts w:cstheme="minorHAnsi"/>
          <w:sz w:val="24"/>
          <w:szCs w:val="24"/>
        </w:rPr>
        <w:t xml:space="preserve">ętrznych, oraz </w:t>
      </w:r>
      <w:r w:rsidRPr="00C67887">
        <w:rPr>
          <w:rFonts w:cstheme="minorHAnsi"/>
          <w:sz w:val="24"/>
          <w:szCs w:val="24"/>
        </w:rPr>
        <w:t>podejmowania działań następczych, także po ustaniu stosunku pracy</w:t>
      </w:r>
      <w:r w:rsidR="00987F95" w:rsidRPr="00C67887">
        <w:rPr>
          <w:rFonts w:cstheme="minorHAnsi"/>
          <w:sz w:val="24"/>
          <w:szCs w:val="24"/>
        </w:rPr>
        <w:t xml:space="preserve"> lub innego stosunku </w:t>
      </w:r>
      <w:r w:rsidR="00907D8A" w:rsidRPr="00C67887">
        <w:rPr>
          <w:rFonts w:cstheme="minorHAnsi"/>
          <w:sz w:val="24"/>
          <w:szCs w:val="24"/>
        </w:rPr>
        <w:t xml:space="preserve">prawnego, </w:t>
      </w:r>
      <w:r w:rsidR="00154498">
        <w:rPr>
          <w:rFonts w:cstheme="minorHAnsi"/>
          <w:sz w:val="24"/>
          <w:szCs w:val="24"/>
        </w:rPr>
        <w:t xml:space="preserve">               </w:t>
      </w:r>
      <w:r w:rsidR="00907D8A" w:rsidRPr="00C67887">
        <w:rPr>
          <w:rFonts w:cstheme="minorHAnsi"/>
          <w:sz w:val="24"/>
          <w:szCs w:val="24"/>
        </w:rPr>
        <w:t>w</w:t>
      </w:r>
      <w:r w:rsidR="00987F95" w:rsidRPr="00C67887">
        <w:rPr>
          <w:rFonts w:cstheme="minorHAnsi"/>
          <w:sz w:val="24"/>
          <w:szCs w:val="24"/>
        </w:rPr>
        <w:t xml:space="preserve"> ramach którego wykonywali tę pracę.</w:t>
      </w:r>
    </w:p>
    <w:bookmarkEnd w:id="0"/>
    <w:p w14:paraId="21838CB4" w14:textId="6536BBA7" w:rsidR="0048127C" w:rsidRPr="00C67887" w:rsidRDefault="0048127C" w:rsidP="00895A1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>§</w:t>
      </w:r>
      <w:r w:rsidR="0043639D" w:rsidRPr="00C67887">
        <w:rPr>
          <w:rFonts w:cstheme="minorHAnsi"/>
          <w:b/>
          <w:sz w:val="24"/>
          <w:szCs w:val="24"/>
        </w:rPr>
        <w:t xml:space="preserve"> </w:t>
      </w:r>
      <w:r w:rsidR="005F3DBF" w:rsidRPr="00C67887">
        <w:rPr>
          <w:rFonts w:cstheme="minorHAnsi"/>
          <w:b/>
          <w:sz w:val="24"/>
          <w:szCs w:val="24"/>
        </w:rPr>
        <w:t>8</w:t>
      </w:r>
    </w:p>
    <w:p w14:paraId="4EB989EA" w14:textId="00C8EC39" w:rsidR="0048127C" w:rsidRPr="00C67887" w:rsidRDefault="0048127C" w:rsidP="00895A1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 xml:space="preserve">REJESTR ZGŁOSZEŃ </w:t>
      </w:r>
      <w:r w:rsidR="0086048B" w:rsidRPr="00C67887">
        <w:rPr>
          <w:rFonts w:cstheme="minorHAnsi"/>
          <w:b/>
          <w:sz w:val="24"/>
          <w:szCs w:val="24"/>
        </w:rPr>
        <w:t>ZEW</w:t>
      </w:r>
      <w:r w:rsidRPr="00C67887">
        <w:rPr>
          <w:rFonts w:cstheme="minorHAnsi"/>
          <w:b/>
          <w:sz w:val="24"/>
          <w:szCs w:val="24"/>
        </w:rPr>
        <w:t>NĘTRZNYCH</w:t>
      </w:r>
    </w:p>
    <w:p w14:paraId="3EECBC83" w14:textId="476DF146" w:rsidR="0048127C" w:rsidRPr="00C67887" w:rsidRDefault="0048127C" w:rsidP="0081313E">
      <w:pPr>
        <w:pStyle w:val="Akapitzlist"/>
        <w:numPr>
          <w:ilvl w:val="0"/>
          <w:numId w:val="5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Zgłoszenie podlega zarejestrowaniu w rejestrze zgłoszeń </w:t>
      </w:r>
      <w:r w:rsidR="0086048B" w:rsidRPr="00C67887">
        <w:rPr>
          <w:rFonts w:cstheme="minorHAnsi"/>
          <w:sz w:val="24"/>
          <w:szCs w:val="24"/>
        </w:rPr>
        <w:t>z</w:t>
      </w:r>
      <w:r w:rsidRPr="00C67887">
        <w:rPr>
          <w:rFonts w:cstheme="minorHAnsi"/>
          <w:sz w:val="24"/>
          <w:szCs w:val="24"/>
        </w:rPr>
        <w:t>ewnętrznych, prowadzonym</w:t>
      </w:r>
      <w:r w:rsidR="0077748A" w:rsidRPr="00C67887">
        <w:rPr>
          <w:rFonts w:cstheme="minorHAnsi"/>
          <w:sz w:val="24"/>
          <w:szCs w:val="24"/>
        </w:rPr>
        <w:t xml:space="preserve"> </w:t>
      </w:r>
      <w:r w:rsidR="008300D4" w:rsidRPr="00C67887">
        <w:rPr>
          <w:rFonts w:cstheme="minorHAnsi"/>
          <w:sz w:val="24"/>
          <w:szCs w:val="24"/>
          <w:shd w:val="clear" w:color="auto" w:fill="FFFFFF" w:themeFill="background1"/>
        </w:rPr>
        <w:t>w PCPR.</w:t>
      </w:r>
    </w:p>
    <w:p w14:paraId="1B08B3A6" w14:textId="7AB4E5F9" w:rsidR="0048127C" w:rsidRPr="00C67887" w:rsidRDefault="0048127C" w:rsidP="0081313E">
      <w:pPr>
        <w:pStyle w:val="Akapitzlist"/>
        <w:numPr>
          <w:ilvl w:val="0"/>
          <w:numId w:val="5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Rejestr</w:t>
      </w:r>
      <w:r w:rsidR="00714914" w:rsidRPr="00C67887">
        <w:rPr>
          <w:rFonts w:cstheme="minorHAnsi"/>
          <w:sz w:val="24"/>
          <w:szCs w:val="24"/>
        </w:rPr>
        <w:t xml:space="preserve"> zgłoszeń </w:t>
      </w:r>
      <w:r w:rsidR="0086048B" w:rsidRPr="00C67887">
        <w:rPr>
          <w:rFonts w:cstheme="minorHAnsi"/>
          <w:sz w:val="24"/>
          <w:szCs w:val="24"/>
        </w:rPr>
        <w:t>z</w:t>
      </w:r>
      <w:r w:rsidR="00714914" w:rsidRPr="00C67887">
        <w:rPr>
          <w:rFonts w:cstheme="minorHAnsi"/>
          <w:sz w:val="24"/>
          <w:szCs w:val="24"/>
        </w:rPr>
        <w:t>ewnętrznych</w:t>
      </w:r>
      <w:r w:rsidRPr="00C67887">
        <w:rPr>
          <w:rFonts w:cstheme="minorHAnsi"/>
          <w:sz w:val="24"/>
          <w:szCs w:val="24"/>
        </w:rPr>
        <w:t xml:space="preserve"> prowadzi się w sposób zapewniający ochronę danych, w tym </w:t>
      </w:r>
      <w:r w:rsidR="00714914" w:rsidRPr="00C67887">
        <w:rPr>
          <w:rFonts w:cstheme="minorHAnsi"/>
          <w:sz w:val="24"/>
          <w:szCs w:val="24"/>
        </w:rPr>
        <w:t>ich poufność</w:t>
      </w:r>
      <w:r w:rsidRPr="00C67887">
        <w:rPr>
          <w:rFonts w:cstheme="minorHAnsi"/>
          <w:sz w:val="24"/>
          <w:szCs w:val="24"/>
        </w:rPr>
        <w:t>.</w:t>
      </w:r>
    </w:p>
    <w:p w14:paraId="37E0BAC7" w14:textId="182AE903" w:rsidR="00714914" w:rsidRPr="00C67887" w:rsidRDefault="00714914" w:rsidP="0081313E">
      <w:pPr>
        <w:pStyle w:val="Akapitzlist"/>
        <w:numPr>
          <w:ilvl w:val="0"/>
          <w:numId w:val="5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Rejestr zgłoszeń</w:t>
      </w:r>
      <w:r w:rsidR="00AC60D2" w:rsidRPr="00C67887">
        <w:rPr>
          <w:rFonts w:cstheme="minorHAnsi"/>
          <w:sz w:val="24"/>
          <w:szCs w:val="24"/>
        </w:rPr>
        <w:t xml:space="preserve"> </w:t>
      </w:r>
      <w:r w:rsidR="0086048B" w:rsidRPr="00C67887">
        <w:rPr>
          <w:rFonts w:cstheme="minorHAnsi"/>
          <w:sz w:val="24"/>
          <w:szCs w:val="24"/>
        </w:rPr>
        <w:t>z</w:t>
      </w:r>
      <w:r w:rsidR="00AC60D2" w:rsidRPr="00C67887">
        <w:rPr>
          <w:rFonts w:cstheme="minorHAnsi"/>
          <w:sz w:val="24"/>
          <w:szCs w:val="24"/>
        </w:rPr>
        <w:t xml:space="preserve">ewnętrznych jest prowadzony przez osoby upoważnione </w:t>
      </w:r>
      <w:r w:rsidR="009B5EDB" w:rsidRPr="00C67887">
        <w:rPr>
          <w:rFonts w:cstheme="minorHAnsi"/>
          <w:sz w:val="24"/>
          <w:szCs w:val="24"/>
        </w:rPr>
        <w:t xml:space="preserve">                                 </w:t>
      </w:r>
      <w:r w:rsidR="00AC60D2" w:rsidRPr="00C67887">
        <w:rPr>
          <w:rFonts w:cstheme="minorHAnsi"/>
          <w:sz w:val="24"/>
          <w:szCs w:val="24"/>
        </w:rPr>
        <w:t>do przyjmowania zgłoszeń.</w:t>
      </w:r>
    </w:p>
    <w:p w14:paraId="4A1E45AE" w14:textId="423F8103" w:rsidR="0080252A" w:rsidRPr="007F6BB4" w:rsidRDefault="0048127C" w:rsidP="0081313E">
      <w:pPr>
        <w:pStyle w:val="Akapitzlist"/>
        <w:numPr>
          <w:ilvl w:val="0"/>
          <w:numId w:val="5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7F6BB4">
        <w:rPr>
          <w:rFonts w:cstheme="minorHAnsi"/>
          <w:sz w:val="24"/>
          <w:szCs w:val="24"/>
          <w:shd w:val="clear" w:color="auto" w:fill="FFFFFF" w:themeFill="background1"/>
        </w:rPr>
        <w:t xml:space="preserve">Upoważnienia </w:t>
      </w:r>
      <w:r w:rsidR="00AC60D2" w:rsidRPr="007F6BB4">
        <w:rPr>
          <w:rFonts w:cstheme="minorHAnsi"/>
          <w:sz w:val="24"/>
          <w:szCs w:val="24"/>
          <w:shd w:val="clear" w:color="auto" w:fill="FFFFFF" w:themeFill="background1"/>
        </w:rPr>
        <w:t xml:space="preserve">do prowadzenia rejestru zgłoszeń </w:t>
      </w:r>
      <w:r w:rsidR="0086048B" w:rsidRPr="007F6BB4">
        <w:rPr>
          <w:rFonts w:cstheme="minorHAnsi"/>
          <w:sz w:val="24"/>
          <w:szCs w:val="24"/>
          <w:shd w:val="clear" w:color="auto" w:fill="FFFFFF" w:themeFill="background1"/>
        </w:rPr>
        <w:t>z</w:t>
      </w:r>
      <w:r w:rsidR="00AC60D2" w:rsidRPr="007F6BB4">
        <w:rPr>
          <w:rFonts w:cstheme="minorHAnsi"/>
          <w:sz w:val="24"/>
          <w:szCs w:val="24"/>
          <w:shd w:val="clear" w:color="auto" w:fill="FFFFFF" w:themeFill="background1"/>
        </w:rPr>
        <w:t>ewnętrznych</w:t>
      </w:r>
      <w:r w:rsidR="00AC60D2" w:rsidRPr="007F6BB4">
        <w:rPr>
          <w:rFonts w:cstheme="minorHAnsi"/>
          <w:sz w:val="24"/>
          <w:szCs w:val="24"/>
        </w:rPr>
        <w:t xml:space="preserve"> udziela</w:t>
      </w:r>
      <w:r w:rsidR="00691D8D" w:rsidRPr="007F6BB4">
        <w:rPr>
          <w:rFonts w:cstheme="minorHAnsi"/>
          <w:sz w:val="24"/>
          <w:szCs w:val="24"/>
        </w:rPr>
        <w:t xml:space="preserve"> </w:t>
      </w:r>
      <w:r w:rsidR="0071357B" w:rsidRPr="007F6BB4">
        <w:rPr>
          <w:rFonts w:cstheme="minorHAnsi"/>
          <w:sz w:val="24"/>
          <w:szCs w:val="24"/>
        </w:rPr>
        <w:t>Dyrektor</w:t>
      </w:r>
      <w:r w:rsidR="00E93386" w:rsidRPr="007F6BB4">
        <w:rPr>
          <w:rFonts w:cstheme="minorHAnsi"/>
          <w:sz w:val="24"/>
          <w:szCs w:val="24"/>
        </w:rPr>
        <w:t xml:space="preserve"> PCPR</w:t>
      </w:r>
      <w:r w:rsidRPr="007F6BB4">
        <w:rPr>
          <w:rFonts w:cstheme="minorHAnsi"/>
          <w:sz w:val="24"/>
          <w:szCs w:val="24"/>
        </w:rPr>
        <w:t>.</w:t>
      </w:r>
    </w:p>
    <w:p w14:paraId="654D75C5" w14:textId="3180C1EC" w:rsidR="00B549EC" w:rsidRPr="00C67887" w:rsidRDefault="00E93386" w:rsidP="0081313E">
      <w:pPr>
        <w:pStyle w:val="Akapitzlist"/>
        <w:numPr>
          <w:ilvl w:val="0"/>
          <w:numId w:val="5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PCPR </w:t>
      </w:r>
      <w:r w:rsidR="00B549EC" w:rsidRPr="00C67887">
        <w:rPr>
          <w:rFonts w:cstheme="minorHAnsi"/>
          <w:sz w:val="24"/>
          <w:szCs w:val="24"/>
        </w:rPr>
        <w:t>prowadzi rejestr zgłoszeń zewnętrznych</w:t>
      </w:r>
      <w:r w:rsidR="00903B0C" w:rsidRPr="00C67887">
        <w:rPr>
          <w:rFonts w:cstheme="minorHAnsi"/>
          <w:sz w:val="24"/>
          <w:szCs w:val="24"/>
        </w:rPr>
        <w:t>,</w:t>
      </w:r>
      <w:r w:rsidR="00B549EC" w:rsidRPr="00C67887">
        <w:rPr>
          <w:rFonts w:cstheme="minorHAnsi"/>
          <w:sz w:val="24"/>
          <w:szCs w:val="24"/>
        </w:rPr>
        <w:t xml:space="preserve"> jest administratorem danych osobowych zgromadzonych w rejestrze zgłoszeń zewnętrznych.</w:t>
      </w:r>
      <w:r w:rsidR="00903B0C" w:rsidRPr="00C67887">
        <w:rPr>
          <w:rFonts w:cstheme="minorHAnsi"/>
          <w:sz w:val="24"/>
          <w:szCs w:val="24"/>
        </w:rPr>
        <w:t xml:space="preserve"> W</w:t>
      </w:r>
      <w:r w:rsidR="00B549EC" w:rsidRPr="00C67887">
        <w:rPr>
          <w:rFonts w:cstheme="minorHAnsi"/>
          <w:sz w:val="24"/>
          <w:szCs w:val="24"/>
        </w:rPr>
        <w:t>pisu do rejestru zgłoszeń zewnętrznych dokonuje się na podstawie zgłoszenia zewnętrznego.</w:t>
      </w:r>
      <w:r w:rsidR="00903B0C" w:rsidRPr="00C67887">
        <w:rPr>
          <w:rFonts w:cstheme="minorHAnsi"/>
          <w:sz w:val="24"/>
          <w:szCs w:val="24"/>
        </w:rPr>
        <w:t xml:space="preserve"> </w:t>
      </w:r>
      <w:r w:rsidR="00B549EC" w:rsidRPr="00C67887">
        <w:rPr>
          <w:rFonts w:cstheme="minorHAnsi"/>
          <w:sz w:val="24"/>
          <w:szCs w:val="24"/>
        </w:rPr>
        <w:t>Rejestr zgłoszeń zewnętrznych obejmuje:</w:t>
      </w:r>
    </w:p>
    <w:p w14:paraId="67ABFAA1" w14:textId="77777777" w:rsidR="00B549EC" w:rsidRPr="00C67887" w:rsidRDefault="00B549EC" w:rsidP="00895A17">
      <w:pPr>
        <w:spacing w:line="240" w:lineRule="auto"/>
        <w:ind w:left="360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a) numer zgłoszenia;</w:t>
      </w:r>
    </w:p>
    <w:p w14:paraId="4BBADA30" w14:textId="77777777" w:rsidR="00B549EC" w:rsidRPr="00C67887" w:rsidRDefault="00B549EC" w:rsidP="00895A17">
      <w:pPr>
        <w:spacing w:line="240" w:lineRule="auto"/>
        <w:ind w:left="360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b) przedmiot naruszenia prawa;</w:t>
      </w:r>
    </w:p>
    <w:p w14:paraId="5A514C43" w14:textId="2F679BFB" w:rsidR="00B549EC" w:rsidRPr="00C67887" w:rsidRDefault="00B549EC" w:rsidP="003B5C95">
      <w:pPr>
        <w:spacing w:line="240" w:lineRule="auto"/>
        <w:ind w:left="567" w:hanging="207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c) dane osobowe sygnalisty oraz osoby, której dotyczy zgłoszenie, niezbędne </w:t>
      </w:r>
      <w:r w:rsidR="003B5C95">
        <w:rPr>
          <w:rFonts w:cstheme="minorHAnsi"/>
          <w:sz w:val="24"/>
          <w:szCs w:val="24"/>
        </w:rPr>
        <w:t xml:space="preserve">                                 </w:t>
      </w:r>
      <w:r w:rsidRPr="00C67887">
        <w:rPr>
          <w:rFonts w:cstheme="minorHAnsi"/>
          <w:sz w:val="24"/>
          <w:szCs w:val="24"/>
        </w:rPr>
        <w:t>do identyfikacji tych osób;</w:t>
      </w:r>
    </w:p>
    <w:p w14:paraId="7BE78499" w14:textId="77777777" w:rsidR="00B549EC" w:rsidRPr="00C67887" w:rsidRDefault="00B549EC" w:rsidP="00895A17">
      <w:pPr>
        <w:spacing w:line="240" w:lineRule="auto"/>
        <w:ind w:left="360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d) datę dokonania zgłoszenia;</w:t>
      </w:r>
    </w:p>
    <w:p w14:paraId="7BD6CEC0" w14:textId="77777777" w:rsidR="00B549EC" w:rsidRPr="00C67887" w:rsidRDefault="00B549EC" w:rsidP="00895A17">
      <w:pPr>
        <w:spacing w:line="240" w:lineRule="auto"/>
        <w:ind w:left="360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e) informację o podjętych działaniach następczych;</w:t>
      </w:r>
    </w:p>
    <w:p w14:paraId="7AC68E9D" w14:textId="3C5D4F74" w:rsidR="00B549EC" w:rsidRPr="00C67887" w:rsidRDefault="00B549EC" w:rsidP="00895A17">
      <w:pPr>
        <w:spacing w:line="240" w:lineRule="auto"/>
        <w:ind w:left="360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f) </w:t>
      </w:r>
      <w:r w:rsidR="007F6BB4">
        <w:rPr>
          <w:rFonts w:cstheme="minorHAnsi"/>
          <w:sz w:val="24"/>
          <w:szCs w:val="24"/>
        </w:rPr>
        <w:t xml:space="preserve"> </w:t>
      </w:r>
      <w:r w:rsidRPr="00C67887">
        <w:rPr>
          <w:rFonts w:cstheme="minorHAnsi"/>
          <w:sz w:val="24"/>
          <w:szCs w:val="24"/>
        </w:rPr>
        <w:t>informację o wydaniu zaświadczenia</w:t>
      </w:r>
      <w:r w:rsidR="00970134" w:rsidRPr="00C67887">
        <w:rPr>
          <w:rFonts w:cstheme="minorHAnsi"/>
          <w:sz w:val="24"/>
          <w:szCs w:val="24"/>
        </w:rPr>
        <w:t>;</w:t>
      </w:r>
    </w:p>
    <w:p w14:paraId="2E5A0869" w14:textId="77777777" w:rsidR="00B549EC" w:rsidRPr="00C67887" w:rsidRDefault="00B549EC" w:rsidP="00895A17">
      <w:pPr>
        <w:spacing w:line="240" w:lineRule="auto"/>
        <w:ind w:left="360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g) datę zakończenia sprawy;</w:t>
      </w:r>
    </w:p>
    <w:p w14:paraId="37E5FB77" w14:textId="1BB4F3A6" w:rsidR="00970134" w:rsidRPr="00C67887" w:rsidRDefault="00B549EC" w:rsidP="00895A17">
      <w:pPr>
        <w:spacing w:line="240" w:lineRule="auto"/>
        <w:ind w:left="567" w:hanging="207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h) informacje o niepodejmowaniu dalszych działań w przypadku, o którym mowa </w:t>
      </w:r>
      <w:r w:rsidR="003B5C95">
        <w:rPr>
          <w:rFonts w:cstheme="minorHAnsi"/>
          <w:sz w:val="24"/>
          <w:szCs w:val="24"/>
        </w:rPr>
        <w:t xml:space="preserve">                           </w:t>
      </w:r>
      <w:r w:rsidRPr="00C67887">
        <w:rPr>
          <w:rFonts w:cstheme="minorHAnsi"/>
          <w:sz w:val="24"/>
          <w:szCs w:val="24"/>
        </w:rPr>
        <w:t>w art.</w:t>
      </w:r>
      <w:r w:rsidR="003B5C95">
        <w:rPr>
          <w:rFonts w:cstheme="minorHAnsi"/>
          <w:sz w:val="24"/>
          <w:szCs w:val="24"/>
        </w:rPr>
        <w:t xml:space="preserve"> </w:t>
      </w:r>
      <w:r w:rsidRPr="00C67887">
        <w:rPr>
          <w:rFonts w:cstheme="minorHAnsi"/>
          <w:sz w:val="24"/>
          <w:szCs w:val="24"/>
        </w:rPr>
        <w:t>40 ust. 2</w:t>
      </w:r>
      <w:r w:rsidR="00903B0C" w:rsidRPr="00C67887">
        <w:rPr>
          <w:rFonts w:cstheme="minorHAnsi"/>
          <w:sz w:val="24"/>
          <w:szCs w:val="24"/>
        </w:rPr>
        <w:t xml:space="preserve"> Ustaw</w:t>
      </w:r>
      <w:r w:rsidR="00970134" w:rsidRPr="00C67887">
        <w:rPr>
          <w:rFonts w:cstheme="minorHAnsi"/>
          <w:sz w:val="24"/>
          <w:szCs w:val="24"/>
        </w:rPr>
        <w:t>y</w:t>
      </w:r>
      <w:r w:rsidR="00903B0C" w:rsidRPr="00C67887">
        <w:rPr>
          <w:rFonts w:cstheme="minorHAnsi"/>
          <w:sz w:val="24"/>
          <w:szCs w:val="24"/>
        </w:rPr>
        <w:t xml:space="preserve"> o ochronie sygnalistów</w:t>
      </w:r>
      <w:r w:rsidR="00970134" w:rsidRPr="00C67887">
        <w:rPr>
          <w:rFonts w:cstheme="minorHAnsi"/>
          <w:sz w:val="24"/>
          <w:szCs w:val="24"/>
        </w:rPr>
        <w:t>;</w:t>
      </w:r>
    </w:p>
    <w:p w14:paraId="7375C74F" w14:textId="1D75D1AD" w:rsidR="00B549EC" w:rsidRPr="00C67887" w:rsidRDefault="00B549EC" w:rsidP="00895A17">
      <w:pPr>
        <w:spacing w:line="240" w:lineRule="auto"/>
        <w:ind w:left="567" w:hanging="207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lastRenderedPageBreak/>
        <w:t xml:space="preserve">i) szacunkową szkodę majątkową, jeżeli została </w:t>
      </w:r>
      <w:r w:rsidR="00907D8A" w:rsidRPr="00C67887">
        <w:rPr>
          <w:rFonts w:cstheme="minorHAnsi"/>
          <w:sz w:val="24"/>
          <w:szCs w:val="24"/>
        </w:rPr>
        <w:t>stwierdzona</w:t>
      </w:r>
      <w:r w:rsidRPr="00C67887">
        <w:rPr>
          <w:rFonts w:cstheme="minorHAnsi"/>
          <w:sz w:val="24"/>
          <w:szCs w:val="24"/>
        </w:rPr>
        <w:t xml:space="preserve"> oraz kwoty odzyskane </w:t>
      </w:r>
      <w:r w:rsidR="00970134" w:rsidRPr="00C67887">
        <w:rPr>
          <w:rFonts w:cstheme="minorHAnsi"/>
          <w:sz w:val="24"/>
          <w:szCs w:val="24"/>
        </w:rPr>
        <w:t xml:space="preserve">              </w:t>
      </w:r>
      <w:r w:rsidRPr="00C67887">
        <w:rPr>
          <w:rFonts w:cstheme="minorHAnsi"/>
          <w:sz w:val="24"/>
          <w:szCs w:val="24"/>
        </w:rPr>
        <w:t>w wyniku postępowań dotyczących</w:t>
      </w:r>
      <w:r w:rsidR="00903B0C" w:rsidRPr="00C67887">
        <w:rPr>
          <w:rFonts w:cstheme="minorHAnsi"/>
          <w:sz w:val="24"/>
          <w:szCs w:val="24"/>
        </w:rPr>
        <w:t xml:space="preserve"> </w:t>
      </w:r>
      <w:r w:rsidRPr="00C67887">
        <w:rPr>
          <w:rFonts w:cstheme="minorHAnsi"/>
          <w:sz w:val="24"/>
          <w:szCs w:val="24"/>
        </w:rPr>
        <w:t xml:space="preserve">naruszeń prawa będących przedmiotem zgłoszenia – o ile </w:t>
      </w:r>
      <w:r w:rsidR="001F181E">
        <w:rPr>
          <w:rFonts w:cstheme="minorHAnsi"/>
          <w:sz w:val="24"/>
          <w:szCs w:val="24"/>
        </w:rPr>
        <w:t>PCPR</w:t>
      </w:r>
      <w:r w:rsidRPr="00C67887">
        <w:rPr>
          <w:rFonts w:cstheme="minorHAnsi"/>
          <w:sz w:val="24"/>
          <w:szCs w:val="24"/>
        </w:rPr>
        <w:t xml:space="preserve"> posiada te dane</w:t>
      </w:r>
      <w:r w:rsidR="00970134" w:rsidRPr="00C67887">
        <w:rPr>
          <w:rFonts w:cstheme="minorHAnsi"/>
          <w:sz w:val="24"/>
          <w:szCs w:val="24"/>
        </w:rPr>
        <w:t>;</w:t>
      </w:r>
    </w:p>
    <w:p w14:paraId="14F00A9B" w14:textId="06248AFF" w:rsidR="00317EF6" w:rsidRPr="00C67887" w:rsidRDefault="001B1D88" w:rsidP="00895A17">
      <w:pPr>
        <w:spacing w:line="240" w:lineRule="auto"/>
        <w:ind w:left="567" w:hanging="20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="00B549EC" w:rsidRPr="00C67887">
        <w:rPr>
          <w:rFonts w:cstheme="minorHAnsi"/>
          <w:sz w:val="24"/>
          <w:szCs w:val="24"/>
        </w:rPr>
        <w:t xml:space="preserve">Dane osobowe oraz pozostałe informacje zawarte w rejestrze zgłoszeń zewnętrznych </w:t>
      </w:r>
      <w:r w:rsidR="00970134" w:rsidRPr="00C67887">
        <w:rPr>
          <w:rFonts w:cstheme="minorHAnsi"/>
          <w:sz w:val="24"/>
          <w:szCs w:val="24"/>
        </w:rPr>
        <w:t xml:space="preserve">         </w:t>
      </w:r>
      <w:r w:rsidR="00B549EC" w:rsidRPr="00C67887">
        <w:rPr>
          <w:rFonts w:cstheme="minorHAnsi"/>
          <w:sz w:val="24"/>
          <w:szCs w:val="24"/>
        </w:rPr>
        <w:t>są przechowywane przez okres 3 lat po zakończeniu roku kalendarzowego, w którym zakończono działania następcze, lub po zakończeniu postępowań zainicjowanych tymi działaniam</w:t>
      </w:r>
      <w:r w:rsidR="00D373B8" w:rsidRPr="00C67887">
        <w:rPr>
          <w:rFonts w:cstheme="minorHAnsi"/>
          <w:sz w:val="24"/>
          <w:szCs w:val="24"/>
        </w:rPr>
        <w:t>i.</w:t>
      </w:r>
    </w:p>
    <w:p w14:paraId="38B6D61C" w14:textId="77777777" w:rsidR="006A22B8" w:rsidRDefault="006A22B8" w:rsidP="00895A1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877B936" w14:textId="3F0D9644" w:rsidR="003D3F5E" w:rsidRPr="0081313E" w:rsidRDefault="005F7A3F" w:rsidP="0081313E">
      <w:pPr>
        <w:pStyle w:val="Akapitzlist"/>
        <w:numPr>
          <w:ilvl w:val="0"/>
          <w:numId w:val="6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81313E">
        <w:rPr>
          <w:rFonts w:cstheme="minorHAnsi"/>
          <w:sz w:val="24"/>
          <w:szCs w:val="24"/>
        </w:rPr>
        <w:t xml:space="preserve">Osoby upoważnione do przyjmowania zgłoszeń rejestrują w rejestrze zgłoszenia wpływające kanałem zgłoszeń, o którym mowa w § </w:t>
      </w:r>
      <w:r w:rsidR="00B00AA9" w:rsidRPr="0081313E">
        <w:rPr>
          <w:rFonts w:cstheme="minorHAnsi"/>
          <w:sz w:val="24"/>
          <w:szCs w:val="24"/>
        </w:rPr>
        <w:t>4</w:t>
      </w:r>
      <w:r w:rsidRPr="0081313E">
        <w:rPr>
          <w:rFonts w:cstheme="minorHAnsi"/>
          <w:sz w:val="24"/>
          <w:szCs w:val="24"/>
        </w:rPr>
        <w:t>.</w:t>
      </w:r>
    </w:p>
    <w:p w14:paraId="340927BB" w14:textId="4C761797" w:rsidR="005F7A3F" w:rsidRPr="0081313E" w:rsidRDefault="005F7A3F" w:rsidP="0081313E">
      <w:pPr>
        <w:pStyle w:val="Akapitzlist"/>
        <w:numPr>
          <w:ilvl w:val="0"/>
          <w:numId w:val="6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81313E">
        <w:rPr>
          <w:rFonts w:cstheme="minorHAnsi"/>
          <w:sz w:val="24"/>
          <w:szCs w:val="24"/>
        </w:rPr>
        <w:t xml:space="preserve">Osoba upoważniona do przyjmowania zgłoszeń podlega wyłączeniu, w </w:t>
      </w:r>
      <w:r w:rsidR="00907D8A" w:rsidRPr="0081313E">
        <w:rPr>
          <w:rFonts w:cstheme="minorHAnsi"/>
          <w:sz w:val="24"/>
          <w:szCs w:val="24"/>
        </w:rPr>
        <w:t>przypadku, gdy</w:t>
      </w:r>
      <w:r w:rsidRPr="0081313E">
        <w:rPr>
          <w:rFonts w:cstheme="minorHAnsi"/>
          <w:sz w:val="24"/>
          <w:szCs w:val="24"/>
        </w:rPr>
        <w:t xml:space="preserve"> zgłoszenie dotyczy tej osoby lub jeżeli zachodzi jakakolwiek inna okoliczność, która może wywołać wątpliwości co do jej bezstronności. O zaistnieniu </w:t>
      </w:r>
      <w:r w:rsidR="00907D8A" w:rsidRPr="0081313E">
        <w:rPr>
          <w:rFonts w:cstheme="minorHAnsi"/>
          <w:sz w:val="24"/>
          <w:szCs w:val="24"/>
        </w:rPr>
        <w:t>okoliczności, o</w:t>
      </w:r>
      <w:r w:rsidRPr="0081313E">
        <w:rPr>
          <w:rFonts w:cstheme="minorHAnsi"/>
          <w:sz w:val="24"/>
          <w:szCs w:val="24"/>
        </w:rPr>
        <w:t xml:space="preserve"> których mowa w zdaniu poprzedzającym osoba upoważniona do przyjmowania zgłoszeń zobowiązana jest niezwłocznie poinformować Przewodniczącego Zespołu, który podejmuje decyzję odnośnie dalszego postępowania.</w:t>
      </w:r>
    </w:p>
    <w:p w14:paraId="5E4605FA" w14:textId="58F09FD6" w:rsidR="005F7A3F" w:rsidRPr="00C67887" w:rsidRDefault="005F7A3F" w:rsidP="0081313E">
      <w:pPr>
        <w:pStyle w:val="Akapitzlist"/>
        <w:numPr>
          <w:ilvl w:val="0"/>
          <w:numId w:val="6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Nie wpisuje się do rejestru zgłoszeń </w:t>
      </w:r>
      <w:r w:rsidR="00155173" w:rsidRPr="00C67887">
        <w:rPr>
          <w:rFonts w:cstheme="minorHAnsi"/>
          <w:sz w:val="24"/>
          <w:szCs w:val="24"/>
        </w:rPr>
        <w:t>z</w:t>
      </w:r>
      <w:r w:rsidRPr="00C67887">
        <w:rPr>
          <w:rFonts w:cstheme="minorHAnsi"/>
          <w:sz w:val="24"/>
          <w:szCs w:val="24"/>
        </w:rPr>
        <w:t>ewnętrznych korespondencji niestanowiącej informacji o naruszeniu prawa.</w:t>
      </w:r>
    </w:p>
    <w:p w14:paraId="3F6027E1" w14:textId="50027741" w:rsidR="003D3F5E" w:rsidRPr="00C67887" w:rsidRDefault="003D3F5E" w:rsidP="0081313E">
      <w:pPr>
        <w:pStyle w:val="Akapitzlist"/>
        <w:numPr>
          <w:ilvl w:val="0"/>
          <w:numId w:val="6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W przypadku ponowienia zgłoszenia, które zostało już wcześniej </w:t>
      </w:r>
      <w:r w:rsidR="00907D8A" w:rsidRPr="00C67887">
        <w:rPr>
          <w:rFonts w:cstheme="minorHAnsi"/>
          <w:sz w:val="24"/>
          <w:szCs w:val="24"/>
        </w:rPr>
        <w:t xml:space="preserve">wyjaśnione, </w:t>
      </w:r>
      <w:r w:rsidR="00154498">
        <w:rPr>
          <w:rFonts w:cstheme="minorHAnsi"/>
          <w:sz w:val="24"/>
          <w:szCs w:val="24"/>
        </w:rPr>
        <w:t xml:space="preserve">             </w:t>
      </w:r>
      <w:r w:rsidR="00907D8A" w:rsidRPr="00C67887">
        <w:rPr>
          <w:rFonts w:cstheme="minorHAnsi"/>
          <w:sz w:val="24"/>
          <w:szCs w:val="24"/>
        </w:rPr>
        <w:t>gdy</w:t>
      </w:r>
      <w:r w:rsidRPr="00C67887">
        <w:rPr>
          <w:rFonts w:cstheme="minorHAnsi"/>
          <w:sz w:val="24"/>
          <w:szCs w:val="24"/>
        </w:rPr>
        <w:t xml:space="preserve"> ponowione zgłoszenie nie zawiera dodatkowych informacji </w:t>
      </w:r>
      <w:r w:rsidR="005F7A3F" w:rsidRPr="00C67887">
        <w:rPr>
          <w:rFonts w:cstheme="minorHAnsi"/>
          <w:sz w:val="24"/>
          <w:szCs w:val="24"/>
        </w:rPr>
        <w:t>- Zespół</w:t>
      </w:r>
      <w:r w:rsidRPr="00C67887">
        <w:rPr>
          <w:rFonts w:cstheme="minorHAnsi"/>
          <w:sz w:val="24"/>
          <w:szCs w:val="24"/>
        </w:rPr>
        <w:t xml:space="preserve"> może zdecydować o pozostawieniu zgłoszenia bez rozpatrzenia.</w:t>
      </w:r>
    </w:p>
    <w:p w14:paraId="66E6B755" w14:textId="1A001CB2" w:rsidR="003D3F5E" w:rsidRPr="00C67887" w:rsidRDefault="003D3F5E" w:rsidP="0081313E">
      <w:pPr>
        <w:pStyle w:val="Akapitzlist"/>
        <w:numPr>
          <w:ilvl w:val="0"/>
          <w:numId w:val="6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Dane osobowe </w:t>
      </w:r>
      <w:r w:rsidR="005F7A3F" w:rsidRPr="00C67887">
        <w:rPr>
          <w:rFonts w:cstheme="minorHAnsi"/>
          <w:sz w:val="24"/>
          <w:szCs w:val="24"/>
        </w:rPr>
        <w:t xml:space="preserve">przetwarzane w związku z przyjęciem zgłoszenia lub podjęciem działań następczych </w:t>
      </w:r>
      <w:r w:rsidRPr="00C67887">
        <w:rPr>
          <w:rFonts w:cstheme="minorHAnsi"/>
          <w:sz w:val="24"/>
          <w:szCs w:val="24"/>
        </w:rPr>
        <w:t xml:space="preserve">oraz </w:t>
      </w:r>
      <w:r w:rsidR="005F7A3F" w:rsidRPr="00C67887">
        <w:rPr>
          <w:rFonts w:cstheme="minorHAnsi"/>
          <w:sz w:val="24"/>
          <w:szCs w:val="24"/>
        </w:rPr>
        <w:t>dokumenty związane z tym zgłoszeniem</w:t>
      </w:r>
      <w:r w:rsidRPr="00C67887">
        <w:rPr>
          <w:rFonts w:cstheme="minorHAnsi"/>
          <w:sz w:val="24"/>
          <w:szCs w:val="24"/>
        </w:rPr>
        <w:t xml:space="preserve"> są przechowywane przez okres 3 lat po zakończeniu roku kalendarzowego, w którym zakończono działania następcze lub po zakończeniu post</w:t>
      </w:r>
      <w:r w:rsidR="004C3454" w:rsidRPr="00C67887">
        <w:rPr>
          <w:rFonts w:cstheme="minorHAnsi"/>
          <w:sz w:val="24"/>
          <w:szCs w:val="24"/>
        </w:rPr>
        <w:t>ę</w:t>
      </w:r>
      <w:r w:rsidRPr="00C67887">
        <w:rPr>
          <w:rFonts w:cstheme="minorHAnsi"/>
          <w:sz w:val="24"/>
          <w:szCs w:val="24"/>
        </w:rPr>
        <w:t>powań zainicjonowanych tymi działaniami.</w:t>
      </w:r>
    </w:p>
    <w:p w14:paraId="6962ECBA" w14:textId="6B5B835E" w:rsidR="003D3F5E" w:rsidRPr="00C67887" w:rsidRDefault="005F7A3F" w:rsidP="0081313E">
      <w:pPr>
        <w:pStyle w:val="Akapitzlist"/>
        <w:numPr>
          <w:ilvl w:val="0"/>
          <w:numId w:val="6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Po upływie okresu przechowywania, o którym mowa</w:t>
      </w:r>
      <w:r w:rsidR="00442208" w:rsidRPr="00C67887">
        <w:rPr>
          <w:rFonts w:cstheme="minorHAnsi"/>
          <w:sz w:val="24"/>
          <w:szCs w:val="24"/>
        </w:rPr>
        <w:t xml:space="preserve"> w ust. </w:t>
      </w:r>
      <w:r w:rsidR="0081313E">
        <w:rPr>
          <w:rFonts w:cstheme="minorHAnsi"/>
          <w:sz w:val="24"/>
          <w:szCs w:val="24"/>
        </w:rPr>
        <w:t>11</w:t>
      </w:r>
      <w:r w:rsidR="00442208" w:rsidRPr="00C67887">
        <w:rPr>
          <w:rFonts w:cstheme="minorHAnsi"/>
          <w:sz w:val="24"/>
          <w:szCs w:val="24"/>
        </w:rPr>
        <w:t xml:space="preserve"> dane osobowe </w:t>
      </w:r>
      <w:r w:rsidR="00792328" w:rsidRPr="00C67887">
        <w:rPr>
          <w:rFonts w:cstheme="minorHAnsi"/>
          <w:sz w:val="24"/>
          <w:szCs w:val="24"/>
        </w:rPr>
        <w:t xml:space="preserve">                                </w:t>
      </w:r>
      <w:r w:rsidR="00442208" w:rsidRPr="00C67887">
        <w:rPr>
          <w:rFonts w:cstheme="minorHAnsi"/>
          <w:sz w:val="24"/>
          <w:szCs w:val="24"/>
        </w:rPr>
        <w:t xml:space="preserve">są usuwane przez Zespół, zaś dokumenty związane ze zgłoszeniem niszczone przez archiwum zakładowe, z zastrzeżeniem przypadków, gdy dokumenty związane </w:t>
      </w:r>
      <w:r w:rsidR="00792328" w:rsidRPr="00C67887">
        <w:rPr>
          <w:rFonts w:cstheme="minorHAnsi"/>
          <w:sz w:val="24"/>
          <w:szCs w:val="24"/>
        </w:rPr>
        <w:t xml:space="preserve">                            </w:t>
      </w:r>
      <w:r w:rsidR="00442208" w:rsidRPr="00C67887">
        <w:rPr>
          <w:rFonts w:cstheme="minorHAnsi"/>
          <w:sz w:val="24"/>
          <w:szCs w:val="24"/>
        </w:rPr>
        <w:t>ze zgłoszeniem stanowią część akt post</w:t>
      </w:r>
      <w:r w:rsidR="00CA74AB">
        <w:rPr>
          <w:rFonts w:cstheme="minorHAnsi"/>
          <w:sz w:val="24"/>
          <w:szCs w:val="24"/>
        </w:rPr>
        <w:t>ę</w:t>
      </w:r>
      <w:r w:rsidR="00442208" w:rsidRPr="00C67887">
        <w:rPr>
          <w:rFonts w:cstheme="minorHAnsi"/>
          <w:sz w:val="24"/>
          <w:szCs w:val="24"/>
        </w:rPr>
        <w:t>powań przygotowawczych lub spraw sądowych lub sądowo</w:t>
      </w:r>
      <w:r w:rsidR="00B420CD" w:rsidRPr="00C67887">
        <w:rPr>
          <w:rFonts w:cstheme="minorHAnsi"/>
          <w:sz w:val="24"/>
          <w:szCs w:val="24"/>
        </w:rPr>
        <w:t>-</w:t>
      </w:r>
      <w:r w:rsidR="00442208" w:rsidRPr="00C67887">
        <w:rPr>
          <w:rFonts w:cstheme="minorHAnsi"/>
          <w:sz w:val="24"/>
          <w:szCs w:val="24"/>
        </w:rPr>
        <w:t>administracyjnych.</w:t>
      </w:r>
    </w:p>
    <w:p w14:paraId="04D10CD2" w14:textId="77777777" w:rsidR="001F181E" w:rsidRDefault="001F181E" w:rsidP="00895A1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3209C4D" w14:textId="624BE7CC" w:rsidR="003D3F5E" w:rsidRPr="00C67887" w:rsidRDefault="003D3F5E" w:rsidP="00895A1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>§</w:t>
      </w:r>
      <w:r w:rsidR="0043639D" w:rsidRPr="00C67887">
        <w:rPr>
          <w:rFonts w:cstheme="minorHAnsi"/>
          <w:b/>
          <w:sz w:val="24"/>
          <w:szCs w:val="24"/>
        </w:rPr>
        <w:t xml:space="preserve"> </w:t>
      </w:r>
      <w:r w:rsidR="0081313E">
        <w:rPr>
          <w:rFonts w:cstheme="minorHAnsi"/>
          <w:b/>
          <w:sz w:val="24"/>
          <w:szCs w:val="24"/>
        </w:rPr>
        <w:t>9</w:t>
      </w:r>
    </w:p>
    <w:p w14:paraId="58FD9D1D" w14:textId="756480B3" w:rsidR="0080252A" w:rsidRPr="00C67887" w:rsidRDefault="003D3F5E" w:rsidP="00895A1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>POTWIERDZENIE PRZYJĘCIA ZGŁOSZENIA</w:t>
      </w:r>
    </w:p>
    <w:p w14:paraId="72CB27E2" w14:textId="7285E8BC" w:rsidR="003D3F5E" w:rsidRPr="00C67887" w:rsidRDefault="00442208" w:rsidP="00895A17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Osoby upoważnione do przyjmowania zgłoszeń potwierdzają sygnaliście przyjęcie zgłoszenia w terminie 7 dni od dnia jego otrzymania, chyba </w:t>
      </w:r>
      <w:r w:rsidR="00907D8A" w:rsidRPr="00C67887">
        <w:rPr>
          <w:rFonts w:cstheme="minorHAnsi"/>
          <w:sz w:val="24"/>
          <w:szCs w:val="24"/>
        </w:rPr>
        <w:t>że</w:t>
      </w:r>
      <w:r w:rsidRPr="00C67887">
        <w:rPr>
          <w:rFonts w:cstheme="minorHAnsi"/>
          <w:sz w:val="24"/>
          <w:szCs w:val="24"/>
        </w:rPr>
        <w:t xml:space="preserve"> </w:t>
      </w:r>
      <w:r w:rsidR="00907D8A" w:rsidRPr="00C67887">
        <w:rPr>
          <w:rFonts w:cstheme="minorHAnsi"/>
          <w:sz w:val="24"/>
          <w:szCs w:val="24"/>
        </w:rPr>
        <w:t>sygnalista wystąpił</w:t>
      </w:r>
      <w:r w:rsidR="00313FEB" w:rsidRPr="00C67887">
        <w:rPr>
          <w:rFonts w:cstheme="minorHAnsi"/>
          <w:sz w:val="24"/>
          <w:szCs w:val="24"/>
        </w:rPr>
        <w:t xml:space="preserve"> wyraźnie </w:t>
      </w:r>
      <w:r w:rsidR="00154498">
        <w:rPr>
          <w:rFonts w:cstheme="minorHAnsi"/>
          <w:sz w:val="24"/>
          <w:szCs w:val="24"/>
        </w:rPr>
        <w:t xml:space="preserve">                              </w:t>
      </w:r>
      <w:r w:rsidR="00313FEB" w:rsidRPr="00C67887">
        <w:rPr>
          <w:rFonts w:cstheme="minorHAnsi"/>
          <w:sz w:val="24"/>
          <w:szCs w:val="24"/>
        </w:rPr>
        <w:t xml:space="preserve">z odmiennym wnioskiem </w:t>
      </w:r>
      <w:r w:rsidR="00907D8A" w:rsidRPr="00C67887">
        <w:rPr>
          <w:rFonts w:cstheme="minorHAnsi"/>
          <w:sz w:val="24"/>
          <w:szCs w:val="24"/>
        </w:rPr>
        <w:t>w tym</w:t>
      </w:r>
      <w:r w:rsidR="00313FEB" w:rsidRPr="00C67887">
        <w:rPr>
          <w:rFonts w:cstheme="minorHAnsi"/>
          <w:sz w:val="24"/>
          <w:szCs w:val="24"/>
        </w:rPr>
        <w:t xml:space="preserve"> zakresie albo organ publiczny ma uzasadnione podstawy </w:t>
      </w:r>
      <w:r w:rsidR="00907D8A" w:rsidRPr="00C67887">
        <w:rPr>
          <w:rFonts w:cstheme="minorHAnsi"/>
          <w:sz w:val="24"/>
          <w:szCs w:val="24"/>
        </w:rPr>
        <w:t>s</w:t>
      </w:r>
      <w:r w:rsidR="00C234D9">
        <w:rPr>
          <w:rFonts w:cstheme="minorHAnsi"/>
          <w:sz w:val="24"/>
          <w:szCs w:val="24"/>
        </w:rPr>
        <w:t>ą</w:t>
      </w:r>
      <w:r w:rsidR="00907D8A" w:rsidRPr="00C67887">
        <w:rPr>
          <w:rFonts w:cstheme="minorHAnsi"/>
          <w:sz w:val="24"/>
          <w:szCs w:val="24"/>
        </w:rPr>
        <w:t xml:space="preserve">dzić, </w:t>
      </w:r>
      <w:r w:rsidR="00907D8A">
        <w:rPr>
          <w:rFonts w:cstheme="minorHAnsi"/>
          <w:sz w:val="24"/>
          <w:szCs w:val="24"/>
        </w:rPr>
        <w:t>że</w:t>
      </w:r>
      <w:r w:rsidR="00313FEB" w:rsidRPr="00C67887">
        <w:rPr>
          <w:rFonts w:cstheme="minorHAnsi"/>
          <w:sz w:val="24"/>
          <w:szCs w:val="24"/>
        </w:rPr>
        <w:t xml:space="preserve"> </w:t>
      </w:r>
      <w:r w:rsidR="00907D8A" w:rsidRPr="00C67887">
        <w:rPr>
          <w:rFonts w:cstheme="minorHAnsi"/>
          <w:sz w:val="24"/>
          <w:szCs w:val="24"/>
        </w:rPr>
        <w:t>potwierdzenie przyjęcia</w:t>
      </w:r>
      <w:r w:rsidR="00313FEB" w:rsidRPr="00C67887">
        <w:rPr>
          <w:rFonts w:cstheme="minorHAnsi"/>
          <w:sz w:val="24"/>
          <w:szCs w:val="24"/>
        </w:rPr>
        <w:t xml:space="preserve"> zgłoszenia zagroziłoby ochronie tożsamości sygnalisty.</w:t>
      </w:r>
    </w:p>
    <w:p w14:paraId="219D3461" w14:textId="77777777" w:rsidR="00325ABA" w:rsidRDefault="00325ABA" w:rsidP="00895A1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6C608ED" w14:textId="007D2618" w:rsidR="003D3F5E" w:rsidRPr="00C67887" w:rsidRDefault="003D3F5E" w:rsidP="00895A1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>§</w:t>
      </w:r>
      <w:r w:rsidR="0043639D" w:rsidRPr="00C67887">
        <w:rPr>
          <w:rFonts w:cstheme="minorHAnsi"/>
          <w:b/>
          <w:sz w:val="24"/>
          <w:szCs w:val="24"/>
        </w:rPr>
        <w:t xml:space="preserve"> </w:t>
      </w:r>
      <w:r w:rsidR="005F3DBF" w:rsidRPr="00C67887">
        <w:rPr>
          <w:rFonts w:cstheme="minorHAnsi"/>
          <w:b/>
          <w:sz w:val="24"/>
          <w:szCs w:val="24"/>
        </w:rPr>
        <w:t>1</w:t>
      </w:r>
      <w:r w:rsidR="0081313E">
        <w:rPr>
          <w:rFonts w:cstheme="minorHAnsi"/>
          <w:b/>
          <w:sz w:val="24"/>
          <w:szCs w:val="24"/>
        </w:rPr>
        <w:t>0</w:t>
      </w:r>
    </w:p>
    <w:p w14:paraId="26A6D64E" w14:textId="2BAA4FA2" w:rsidR="0080252A" w:rsidRPr="00C67887" w:rsidRDefault="003D3F5E" w:rsidP="00895A1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>DZIAŁANIA NASTĘPCZE</w:t>
      </w:r>
    </w:p>
    <w:p w14:paraId="1C081F7B" w14:textId="77777777" w:rsidR="003D3F5E" w:rsidRPr="00C67887" w:rsidRDefault="003D3F5E" w:rsidP="0081313E">
      <w:pPr>
        <w:pStyle w:val="Akapitzlist"/>
        <w:numPr>
          <w:ilvl w:val="0"/>
          <w:numId w:val="7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Celem podejmowanych działań następczych jest ocena prawdziwości informacji zawartych w zgłoszeniu oraz przeciwdziałanie naruszeniu prawa będącego przedmiotem zgłoszenia.</w:t>
      </w:r>
    </w:p>
    <w:p w14:paraId="3A3B1ED4" w14:textId="22471025" w:rsidR="003D3F5E" w:rsidRPr="00C67887" w:rsidRDefault="003D3F5E" w:rsidP="0081313E">
      <w:pPr>
        <w:pStyle w:val="Akapitzlist"/>
        <w:numPr>
          <w:ilvl w:val="0"/>
          <w:numId w:val="7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W przypadku wpłynięcia kilku zgłoszeń o podobnych naruszeniach można w ramach podejmowanych działań następczych badać kilka zgłoszeń jednocześnie.</w:t>
      </w:r>
    </w:p>
    <w:p w14:paraId="091A8AB4" w14:textId="2BFF81BE" w:rsidR="003D3F5E" w:rsidRPr="00C67887" w:rsidRDefault="003D3F5E" w:rsidP="00895A1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lastRenderedPageBreak/>
        <w:t>§</w:t>
      </w:r>
      <w:r w:rsidR="0043639D" w:rsidRPr="00C67887">
        <w:rPr>
          <w:rFonts w:cstheme="minorHAnsi"/>
          <w:b/>
          <w:sz w:val="24"/>
          <w:szCs w:val="24"/>
        </w:rPr>
        <w:t xml:space="preserve"> </w:t>
      </w:r>
      <w:r w:rsidRPr="00C67887">
        <w:rPr>
          <w:rFonts w:cstheme="minorHAnsi"/>
          <w:b/>
          <w:sz w:val="24"/>
          <w:szCs w:val="24"/>
        </w:rPr>
        <w:t>1</w:t>
      </w:r>
      <w:r w:rsidR="0081313E">
        <w:rPr>
          <w:rFonts w:cstheme="minorHAnsi"/>
          <w:b/>
          <w:sz w:val="24"/>
          <w:szCs w:val="24"/>
        </w:rPr>
        <w:t>1</w:t>
      </w:r>
    </w:p>
    <w:p w14:paraId="5A47CD24" w14:textId="320B6E23" w:rsidR="003D3F5E" w:rsidRPr="00C67887" w:rsidRDefault="003D3F5E" w:rsidP="00895A1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>ZESPÓŁ</w:t>
      </w:r>
    </w:p>
    <w:p w14:paraId="0F95CF4C" w14:textId="0A998658" w:rsidR="003D3F5E" w:rsidRPr="00C67887" w:rsidRDefault="00442208" w:rsidP="0081313E">
      <w:pPr>
        <w:pStyle w:val="Akapitzlist"/>
        <w:numPr>
          <w:ilvl w:val="0"/>
          <w:numId w:val="15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Zespół upoważniony jest do podejmowania działań następczych, włączając </w:t>
      </w:r>
      <w:r w:rsidR="00A511B7" w:rsidRPr="00C67887">
        <w:rPr>
          <w:rFonts w:cstheme="minorHAnsi"/>
          <w:sz w:val="24"/>
          <w:szCs w:val="24"/>
        </w:rPr>
        <w:t xml:space="preserve">                                   </w:t>
      </w:r>
      <w:r w:rsidRPr="00C67887">
        <w:rPr>
          <w:rFonts w:cstheme="minorHAnsi"/>
          <w:sz w:val="24"/>
          <w:szCs w:val="24"/>
        </w:rPr>
        <w:t>w</w:t>
      </w:r>
      <w:r w:rsidR="00A511B7" w:rsidRPr="00C67887">
        <w:rPr>
          <w:rFonts w:cstheme="minorHAnsi"/>
          <w:sz w:val="24"/>
          <w:szCs w:val="24"/>
        </w:rPr>
        <w:t xml:space="preserve"> </w:t>
      </w:r>
      <w:r w:rsidRPr="00C67887">
        <w:rPr>
          <w:rFonts w:cstheme="minorHAnsi"/>
          <w:sz w:val="24"/>
          <w:szCs w:val="24"/>
        </w:rPr>
        <w:t xml:space="preserve">to weryfikację zgłoszenia i dalszą komunikację z sygnalistą, w tym występowanie </w:t>
      </w:r>
      <w:r w:rsidR="00A511B7" w:rsidRPr="00C67887">
        <w:rPr>
          <w:rFonts w:cstheme="minorHAnsi"/>
          <w:sz w:val="24"/>
          <w:szCs w:val="24"/>
        </w:rPr>
        <w:t xml:space="preserve">                   </w:t>
      </w:r>
      <w:r w:rsidRPr="00C67887">
        <w:rPr>
          <w:rFonts w:cstheme="minorHAnsi"/>
          <w:sz w:val="24"/>
          <w:szCs w:val="24"/>
        </w:rPr>
        <w:t>o dodatkowe informacje i przekazywanie sygnaliście informacji zwrotnej.</w:t>
      </w:r>
    </w:p>
    <w:p w14:paraId="013E5BB3" w14:textId="77777777" w:rsidR="00442208" w:rsidRPr="00C67887" w:rsidRDefault="00442208" w:rsidP="0081313E">
      <w:pPr>
        <w:pStyle w:val="Akapitzlist"/>
        <w:numPr>
          <w:ilvl w:val="0"/>
          <w:numId w:val="15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Zespół prowadzi prace w ramach posiedzeń, zwoływanych przez Przewodniczącego Zespołu, stosownie do potrzeb wynikających z konieczności podejmowania działań następczych.</w:t>
      </w:r>
    </w:p>
    <w:p w14:paraId="50508146" w14:textId="77777777" w:rsidR="00442208" w:rsidRPr="00C67887" w:rsidRDefault="00442208" w:rsidP="0081313E">
      <w:pPr>
        <w:pStyle w:val="Akapitzlist"/>
        <w:numPr>
          <w:ilvl w:val="0"/>
          <w:numId w:val="15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Za obsługę organizacyjno-techniczną Zespołu odpowiada Sekretarz Zespołu.</w:t>
      </w:r>
    </w:p>
    <w:p w14:paraId="3B7C2A74" w14:textId="3566D073" w:rsidR="00442208" w:rsidRPr="00C67887" w:rsidRDefault="00442208" w:rsidP="0081313E">
      <w:pPr>
        <w:pStyle w:val="Akapitzlist"/>
        <w:numPr>
          <w:ilvl w:val="0"/>
          <w:numId w:val="15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Członek Zespołu podlega wyłączeniu</w:t>
      </w:r>
      <w:r w:rsidR="00EA0B7B" w:rsidRPr="00C67887">
        <w:rPr>
          <w:rFonts w:cstheme="minorHAnsi"/>
          <w:sz w:val="24"/>
          <w:szCs w:val="24"/>
        </w:rPr>
        <w:t xml:space="preserve">, w </w:t>
      </w:r>
      <w:r w:rsidR="00907D8A" w:rsidRPr="00C67887">
        <w:rPr>
          <w:rFonts w:cstheme="minorHAnsi"/>
          <w:sz w:val="24"/>
          <w:szCs w:val="24"/>
        </w:rPr>
        <w:t>przypadku,</w:t>
      </w:r>
      <w:r w:rsidR="00EA0B7B" w:rsidRPr="00C67887">
        <w:rPr>
          <w:rFonts w:cstheme="minorHAnsi"/>
          <w:sz w:val="24"/>
          <w:szCs w:val="24"/>
        </w:rPr>
        <w:t xml:space="preserve"> gdy zgłoszenie dotyczy jego osoby lub jeżeli zachodzi jakakolwiek inna okoliczność, która może wywołać wątpliwości </w:t>
      </w:r>
      <w:r w:rsidR="00B06BCA" w:rsidRPr="00C67887">
        <w:rPr>
          <w:rFonts w:cstheme="minorHAnsi"/>
          <w:sz w:val="24"/>
          <w:szCs w:val="24"/>
        </w:rPr>
        <w:t xml:space="preserve">                 </w:t>
      </w:r>
      <w:r w:rsidR="00EA0B7B" w:rsidRPr="00C67887">
        <w:rPr>
          <w:rFonts w:cstheme="minorHAnsi"/>
          <w:sz w:val="24"/>
          <w:szCs w:val="24"/>
        </w:rPr>
        <w:t>co do jego bezstronności. W przypadku, o którym mowa w zdaniu poprzedzającym Członek Zespołu niezwłocznie informuje Przewodniczącego Zespołu, który podejmuje decyzję odnośnie dalszego postępowania. W przypadku gdy okoliczności, o których mowa w zdaniu poprzedzającym dotyczą Przewodniczącego Zesp</w:t>
      </w:r>
      <w:r w:rsidR="00D6384D" w:rsidRPr="00C67887">
        <w:rPr>
          <w:rFonts w:cstheme="minorHAnsi"/>
          <w:sz w:val="24"/>
          <w:szCs w:val="24"/>
        </w:rPr>
        <w:t xml:space="preserve">ołu zobowiązany </w:t>
      </w:r>
      <w:r w:rsidR="001F31A7">
        <w:rPr>
          <w:rFonts w:cstheme="minorHAnsi"/>
          <w:sz w:val="24"/>
          <w:szCs w:val="24"/>
        </w:rPr>
        <w:t xml:space="preserve">    </w:t>
      </w:r>
      <w:r w:rsidR="00D6384D" w:rsidRPr="00C67887">
        <w:rPr>
          <w:rFonts w:cstheme="minorHAnsi"/>
          <w:sz w:val="24"/>
          <w:szCs w:val="24"/>
        </w:rPr>
        <w:t>jest on niezwłocznie powiadomić Dyrektora PCPR.</w:t>
      </w:r>
    </w:p>
    <w:p w14:paraId="3A5C4EB8" w14:textId="77777777" w:rsidR="00325ABA" w:rsidRDefault="00325ABA" w:rsidP="00895A1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5758925" w14:textId="1B255BCD" w:rsidR="003D3F5E" w:rsidRPr="00C67887" w:rsidRDefault="003D3F5E" w:rsidP="00895A1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>§</w:t>
      </w:r>
      <w:r w:rsidR="0043639D" w:rsidRPr="00C67887">
        <w:rPr>
          <w:rFonts w:cstheme="minorHAnsi"/>
          <w:b/>
          <w:sz w:val="24"/>
          <w:szCs w:val="24"/>
        </w:rPr>
        <w:t xml:space="preserve"> </w:t>
      </w:r>
      <w:r w:rsidRPr="00C67887">
        <w:rPr>
          <w:rFonts w:cstheme="minorHAnsi"/>
          <w:b/>
          <w:sz w:val="24"/>
          <w:szCs w:val="24"/>
        </w:rPr>
        <w:t>1</w:t>
      </w:r>
      <w:r w:rsidR="0081313E">
        <w:rPr>
          <w:rFonts w:cstheme="minorHAnsi"/>
          <w:b/>
          <w:sz w:val="24"/>
          <w:szCs w:val="24"/>
        </w:rPr>
        <w:t>2</w:t>
      </w:r>
    </w:p>
    <w:p w14:paraId="291B2496" w14:textId="06F93822" w:rsidR="003D3F5E" w:rsidRPr="00C67887" w:rsidRDefault="00907D8A" w:rsidP="00895A1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>UPRAWNIENIA i</w:t>
      </w:r>
      <w:r w:rsidR="00682A3D" w:rsidRPr="00C67887">
        <w:rPr>
          <w:rFonts w:cstheme="minorHAnsi"/>
          <w:b/>
          <w:sz w:val="24"/>
          <w:szCs w:val="24"/>
        </w:rPr>
        <w:t xml:space="preserve"> </w:t>
      </w:r>
      <w:r w:rsidR="00880A18">
        <w:rPr>
          <w:rFonts w:cstheme="minorHAnsi"/>
          <w:b/>
          <w:sz w:val="24"/>
          <w:szCs w:val="24"/>
        </w:rPr>
        <w:t xml:space="preserve">OBOWIĄZKI </w:t>
      </w:r>
      <w:r w:rsidR="00682A3D" w:rsidRPr="00C67887">
        <w:rPr>
          <w:rFonts w:cstheme="minorHAnsi"/>
          <w:b/>
          <w:sz w:val="24"/>
          <w:szCs w:val="24"/>
        </w:rPr>
        <w:t xml:space="preserve"> </w:t>
      </w:r>
      <w:r w:rsidR="003D3F5E" w:rsidRPr="00C67887">
        <w:rPr>
          <w:rFonts w:cstheme="minorHAnsi"/>
          <w:b/>
          <w:sz w:val="24"/>
          <w:szCs w:val="24"/>
        </w:rPr>
        <w:t>ZESPOŁU</w:t>
      </w:r>
    </w:p>
    <w:p w14:paraId="115767A9" w14:textId="77777777" w:rsidR="003D3F5E" w:rsidRPr="00C67887" w:rsidRDefault="003D3F5E" w:rsidP="00895A17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W trakcie prowadzenia działań następczych</w:t>
      </w:r>
      <w:r w:rsidR="00126E30" w:rsidRPr="00C67887">
        <w:rPr>
          <w:rFonts w:cstheme="minorHAnsi"/>
          <w:sz w:val="24"/>
          <w:szCs w:val="24"/>
        </w:rPr>
        <w:t xml:space="preserve"> Zespół oraz jego poszczególni Członkowie Zespołu </w:t>
      </w:r>
      <w:r w:rsidRPr="00C67887">
        <w:rPr>
          <w:rFonts w:cstheme="minorHAnsi"/>
          <w:sz w:val="24"/>
          <w:szCs w:val="24"/>
        </w:rPr>
        <w:t>mają</w:t>
      </w:r>
      <w:r w:rsidR="00126E30" w:rsidRPr="00C67887">
        <w:rPr>
          <w:rFonts w:cstheme="minorHAnsi"/>
          <w:sz w:val="24"/>
          <w:szCs w:val="24"/>
        </w:rPr>
        <w:t xml:space="preserve"> w szczególności</w:t>
      </w:r>
      <w:r w:rsidRPr="00C67887">
        <w:rPr>
          <w:rFonts w:cstheme="minorHAnsi"/>
          <w:sz w:val="24"/>
          <w:szCs w:val="24"/>
        </w:rPr>
        <w:t xml:space="preserve"> prawo</w:t>
      </w:r>
      <w:r w:rsidR="00126E30" w:rsidRPr="00C67887">
        <w:rPr>
          <w:rFonts w:cstheme="minorHAnsi"/>
          <w:sz w:val="24"/>
          <w:szCs w:val="24"/>
        </w:rPr>
        <w:t xml:space="preserve"> do</w:t>
      </w:r>
      <w:r w:rsidRPr="00C67887">
        <w:rPr>
          <w:rFonts w:cstheme="minorHAnsi"/>
          <w:sz w:val="24"/>
          <w:szCs w:val="24"/>
        </w:rPr>
        <w:t>:</w:t>
      </w:r>
    </w:p>
    <w:p w14:paraId="613077B7" w14:textId="77777777" w:rsidR="003D3F5E" w:rsidRPr="00C67887" w:rsidRDefault="003D3F5E" w:rsidP="0081313E">
      <w:pPr>
        <w:pStyle w:val="Akapitzlist"/>
        <w:numPr>
          <w:ilvl w:val="0"/>
          <w:numId w:val="8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dostępu do dokumentów i danych </w:t>
      </w:r>
      <w:r w:rsidR="00126E30" w:rsidRPr="00C67887">
        <w:rPr>
          <w:rFonts w:cstheme="minorHAnsi"/>
          <w:sz w:val="24"/>
          <w:szCs w:val="24"/>
        </w:rPr>
        <w:t>PCPR;</w:t>
      </w:r>
    </w:p>
    <w:p w14:paraId="1B6D7F99" w14:textId="35C58418" w:rsidR="003D3F5E" w:rsidRPr="00C67887" w:rsidRDefault="003D3F5E" w:rsidP="0081313E">
      <w:pPr>
        <w:pStyle w:val="Akapitzlist"/>
        <w:numPr>
          <w:ilvl w:val="0"/>
          <w:numId w:val="8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uzyskiwania przetworzonych i nieprzetworzonych informacji od </w:t>
      </w:r>
      <w:r w:rsidR="00126E30" w:rsidRPr="00C67887">
        <w:rPr>
          <w:rFonts w:cstheme="minorHAnsi"/>
          <w:sz w:val="24"/>
          <w:szCs w:val="24"/>
        </w:rPr>
        <w:t xml:space="preserve">Dyrektora, </w:t>
      </w:r>
      <w:r w:rsidR="002D3167" w:rsidRPr="00C67887">
        <w:rPr>
          <w:rFonts w:cstheme="minorHAnsi"/>
          <w:sz w:val="24"/>
          <w:szCs w:val="24"/>
        </w:rPr>
        <w:t xml:space="preserve">Zastępców Dyrektora i Kierowników </w:t>
      </w:r>
      <w:r w:rsidR="00126E30" w:rsidRPr="00C67887">
        <w:rPr>
          <w:rFonts w:cstheme="minorHAnsi"/>
          <w:sz w:val="24"/>
          <w:szCs w:val="24"/>
        </w:rPr>
        <w:t>Zespołów</w:t>
      </w:r>
      <w:r w:rsidR="002D3167" w:rsidRPr="00C67887">
        <w:rPr>
          <w:rFonts w:cstheme="minorHAnsi"/>
          <w:sz w:val="24"/>
          <w:szCs w:val="24"/>
        </w:rPr>
        <w:t>;</w:t>
      </w:r>
    </w:p>
    <w:p w14:paraId="52C4DB6F" w14:textId="77777777" w:rsidR="003D3F5E" w:rsidRPr="00C67887" w:rsidRDefault="003D3F5E" w:rsidP="0081313E">
      <w:pPr>
        <w:pStyle w:val="Akapitzlist"/>
        <w:numPr>
          <w:ilvl w:val="0"/>
          <w:numId w:val="8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uzyskiwania ustnych i pisemnych wyjaśnień od pracowników i zleceniobiorców PCPR,</w:t>
      </w:r>
    </w:p>
    <w:p w14:paraId="65231CC5" w14:textId="77777777" w:rsidR="003D3F5E" w:rsidRPr="00C67887" w:rsidRDefault="003D3F5E" w:rsidP="0081313E">
      <w:pPr>
        <w:pStyle w:val="Akapitzlist"/>
        <w:numPr>
          <w:ilvl w:val="0"/>
          <w:numId w:val="8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dostępu do pomieszczeń PCPR w</w:t>
      </w:r>
      <w:r w:rsidR="00126E30" w:rsidRPr="00C67887">
        <w:rPr>
          <w:rFonts w:cstheme="minorHAnsi"/>
          <w:sz w:val="24"/>
          <w:szCs w:val="24"/>
        </w:rPr>
        <w:t xml:space="preserve"> celu dokonania wizji lokalnej;</w:t>
      </w:r>
    </w:p>
    <w:p w14:paraId="0F139D8B" w14:textId="246D3DF4" w:rsidR="003D3F5E" w:rsidRPr="00C67887" w:rsidRDefault="003D3F5E" w:rsidP="0081313E">
      <w:pPr>
        <w:pStyle w:val="Akapitzlist"/>
        <w:numPr>
          <w:ilvl w:val="0"/>
          <w:numId w:val="8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korzystania z pomocy</w:t>
      </w:r>
      <w:r w:rsidR="00126E30" w:rsidRPr="00C67887">
        <w:rPr>
          <w:rFonts w:cstheme="minorHAnsi"/>
          <w:sz w:val="24"/>
          <w:szCs w:val="24"/>
        </w:rPr>
        <w:t xml:space="preserve"> </w:t>
      </w:r>
      <w:r w:rsidR="00056336" w:rsidRPr="00C67887">
        <w:rPr>
          <w:rFonts w:cstheme="minorHAnsi"/>
          <w:sz w:val="24"/>
          <w:szCs w:val="24"/>
        </w:rPr>
        <w:t xml:space="preserve">Dyrektora, Zastępców Dyrektora i Kierowników Zespołów </w:t>
      </w:r>
      <w:r w:rsidR="008A3126" w:rsidRPr="00C67887">
        <w:rPr>
          <w:rFonts w:cstheme="minorHAnsi"/>
          <w:sz w:val="24"/>
          <w:szCs w:val="24"/>
        </w:rPr>
        <w:t xml:space="preserve">                        </w:t>
      </w:r>
      <w:r w:rsidRPr="00C67887">
        <w:rPr>
          <w:rFonts w:cstheme="minorHAnsi"/>
          <w:sz w:val="24"/>
          <w:szCs w:val="24"/>
        </w:rPr>
        <w:t>w</w:t>
      </w:r>
      <w:r w:rsidR="00126E30" w:rsidRPr="00C67887">
        <w:rPr>
          <w:rFonts w:cstheme="minorHAnsi"/>
          <w:sz w:val="24"/>
          <w:szCs w:val="24"/>
        </w:rPr>
        <w:t xml:space="preserve"> trakcie prowadzonych czynności;</w:t>
      </w:r>
    </w:p>
    <w:p w14:paraId="6340E312" w14:textId="2D698194" w:rsidR="003D3F5E" w:rsidRPr="00C67887" w:rsidRDefault="00126E30" w:rsidP="0081313E">
      <w:pPr>
        <w:pStyle w:val="Akapitzlist"/>
        <w:numPr>
          <w:ilvl w:val="0"/>
          <w:numId w:val="8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podejmowania wszelkich działań zmierzających do oceny prawdziwości informacji zawartych w zgłoszeniu oraz w celu przeciwdziałania naruszenia prawa</w:t>
      </w:r>
      <w:r w:rsidR="00B00AA9" w:rsidRPr="00C67887">
        <w:rPr>
          <w:rFonts w:cstheme="minorHAnsi"/>
          <w:sz w:val="24"/>
          <w:szCs w:val="24"/>
        </w:rPr>
        <w:t>;</w:t>
      </w:r>
    </w:p>
    <w:p w14:paraId="16D7CB47" w14:textId="1E16E00D" w:rsidR="00682A3D" w:rsidRPr="00C67887" w:rsidRDefault="00B00AA9" w:rsidP="0081313E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j</w:t>
      </w:r>
      <w:r w:rsidR="00682A3D" w:rsidRPr="00C67887">
        <w:rPr>
          <w:rFonts w:cstheme="minorHAnsi"/>
          <w:sz w:val="24"/>
          <w:szCs w:val="24"/>
        </w:rPr>
        <w:t xml:space="preserve">eżeli zgłoszenie zewnętrze zostało przyjęte przez nieupoważnionego pracownika urzędu </w:t>
      </w:r>
      <w:r w:rsidR="00682A3D" w:rsidRPr="004260C0">
        <w:rPr>
          <w:rFonts w:cstheme="minorHAnsi"/>
          <w:sz w:val="24"/>
          <w:szCs w:val="24"/>
        </w:rPr>
        <w:t xml:space="preserve">obsługującego </w:t>
      </w:r>
      <w:r w:rsidR="004260C0" w:rsidRPr="004260C0">
        <w:rPr>
          <w:rFonts w:cstheme="minorHAnsi"/>
          <w:sz w:val="24"/>
          <w:szCs w:val="24"/>
        </w:rPr>
        <w:t>PCPR</w:t>
      </w:r>
      <w:r w:rsidR="00682A3D" w:rsidRPr="004260C0">
        <w:rPr>
          <w:rFonts w:cstheme="minorHAnsi"/>
          <w:sz w:val="24"/>
          <w:szCs w:val="24"/>
        </w:rPr>
        <w:t xml:space="preserve">, pracownik </w:t>
      </w:r>
      <w:r w:rsidR="00682A3D" w:rsidRPr="00C67887">
        <w:rPr>
          <w:rFonts w:cstheme="minorHAnsi"/>
          <w:sz w:val="24"/>
          <w:szCs w:val="24"/>
        </w:rPr>
        <w:t>ten jest obowiązany do:</w:t>
      </w:r>
    </w:p>
    <w:p w14:paraId="37F640E1" w14:textId="1AE8A5C7" w:rsidR="003F4BA8" w:rsidRPr="00C67887" w:rsidRDefault="00682A3D" w:rsidP="0081313E">
      <w:pPr>
        <w:pStyle w:val="Akapitzlist"/>
        <w:numPr>
          <w:ilvl w:val="0"/>
          <w:numId w:val="1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nieujawniania informacji mogących skutkować ustaleniem tożsamości sygnalisty</w:t>
      </w:r>
      <w:r w:rsidR="001F181E">
        <w:rPr>
          <w:rFonts w:cstheme="minorHAnsi"/>
          <w:sz w:val="24"/>
          <w:szCs w:val="24"/>
        </w:rPr>
        <w:t xml:space="preserve">     </w:t>
      </w:r>
      <w:r w:rsidRPr="00C67887">
        <w:rPr>
          <w:rFonts w:cstheme="minorHAnsi"/>
          <w:sz w:val="24"/>
          <w:szCs w:val="24"/>
        </w:rPr>
        <w:t xml:space="preserve"> lub osoby, której dotyczy zgłoszenie</w:t>
      </w:r>
      <w:r w:rsidR="001F181E">
        <w:rPr>
          <w:rFonts w:cstheme="minorHAnsi"/>
          <w:sz w:val="24"/>
          <w:szCs w:val="24"/>
        </w:rPr>
        <w:t>,</w:t>
      </w:r>
    </w:p>
    <w:p w14:paraId="20083863" w14:textId="40D863E8" w:rsidR="00682A3D" w:rsidRPr="00880A18" w:rsidRDefault="00682A3D" w:rsidP="0081313E">
      <w:pPr>
        <w:pStyle w:val="Akapitzlist"/>
        <w:numPr>
          <w:ilvl w:val="0"/>
          <w:numId w:val="1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 niezwłocznego przekazania zgłoszenia upoważnionemu pracownikowi </w:t>
      </w:r>
      <w:r w:rsidR="00EF6CE7" w:rsidRPr="00EF6CE7">
        <w:rPr>
          <w:rFonts w:cstheme="minorHAnsi"/>
          <w:sz w:val="24"/>
          <w:szCs w:val="24"/>
        </w:rPr>
        <w:t xml:space="preserve">PCPR </w:t>
      </w:r>
      <w:r w:rsidRPr="00EF6CE7">
        <w:rPr>
          <w:rFonts w:cstheme="minorHAnsi"/>
          <w:sz w:val="24"/>
          <w:szCs w:val="24"/>
        </w:rPr>
        <w:t xml:space="preserve">– </w:t>
      </w:r>
      <w:r w:rsidRPr="00C67887">
        <w:rPr>
          <w:rFonts w:cstheme="minorHAnsi"/>
          <w:sz w:val="24"/>
          <w:szCs w:val="24"/>
        </w:rPr>
        <w:t xml:space="preserve">bez </w:t>
      </w:r>
      <w:r w:rsidRPr="00880A18">
        <w:rPr>
          <w:rFonts w:cstheme="minorHAnsi"/>
          <w:sz w:val="24"/>
          <w:szCs w:val="24"/>
        </w:rPr>
        <w:t>wprowadzania zmian w tym zgłoszeniu</w:t>
      </w:r>
      <w:r w:rsidR="0088405B" w:rsidRPr="00880A18">
        <w:rPr>
          <w:rFonts w:cstheme="minorHAnsi"/>
          <w:sz w:val="24"/>
          <w:szCs w:val="24"/>
        </w:rPr>
        <w:t>.</w:t>
      </w:r>
    </w:p>
    <w:p w14:paraId="6194BEA4" w14:textId="758B00E9" w:rsidR="00325ABA" w:rsidRPr="006A22B8" w:rsidRDefault="0088405B" w:rsidP="0081313E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880A18">
        <w:rPr>
          <w:rFonts w:cstheme="minorHAnsi"/>
          <w:sz w:val="24"/>
          <w:szCs w:val="24"/>
        </w:rPr>
        <w:t xml:space="preserve">Zapis </w:t>
      </w:r>
      <w:r w:rsidR="006A22B8" w:rsidRPr="00880A18">
        <w:rPr>
          <w:rFonts w:cstheme="minorHAnsi"/>
          <w:sz w:val="24"/>
          <w:szCs w:val="24"/>
        </w:rPr>
        <w:t>o którym mowa</w:t>
      </w:r>
      <w:r w:rsidRPr="00880A18">
        <w:rPr>
          <w:rFonts w:cstheme="minorHAnsi"/>
          <w:sz w:val="24"/>
          <w:szCs w:val="24"/>
        </w:rPr>
        <w:t xml:space="preserve"> w pkt. 7</w:t>
      </w:r>
      <w:r w:rsidR="00C064B8" w:rsidRPr="00880A18">
        <w:rPr>
          <w:rFonts w:cstheme="minorHAnsi"/>
          <w:sz w:val="24"/>
          <w:szCs w:val="24"/>
        </w:rPr>
        <w:t xml:space="preserve"> </w:t>
      </w:r>
      <w:r w:rsidR="00C064B8" w:rsidRPr="0088405B">
        <w:rPr>
          <w:rFonts w:cstheme="minorHAnsi"/>
          <w:sz w:val="24"/>
          <w:szCs w:val="24"/>
        </w:rPr>
        <w:t xml:space="preserve">stosuje się odpowiednio </w:t>
      </w:r>
      <w:r w:rsidR="00682A3D" w:rsidRPr="0088405B">
        <w:rPr>
          <w:rFonts w:cstheme="minorHAnsi"/>
          <w:sz w:val="24"/>
          <w:szCs w:val="24"/>
        </w:rPr>
        <w:t>w przypadku, gdy zgłoszenie zewnętrzne otrzymano za pośrednictwem innych środków komunikacji niż przyjęte zgodnie z procedurą przyjmowania zgłoszeń zewnętrznych lub procedurą zgłoszeń zewnętrznych</w:t>
      </w:r>
      <w:r w:rsidR="00B00AA9" w:rsidRPr="0088405B">
        <w:rPr>
          <w:rFonts w:cstheme="minorHAnsi"/>
          <w:sz w:val="24"/>
          <w:szCs w:val="24"/>
        </w:rPr>
        <w:t>.</w:t>
      </w:r>
    </w:p>
    <w:p w14:paraId="4B5405C7" w14:textId="39CEDABD" w:rsidR="003D3F5E" w:rsidRPr="00C67887" w:rsidRDefault="00126E30" w:rsidP="00895A1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>§</w:t>
      </w:r>
      <w:r w:rsidR="00F0100A" w:rsidRPr="00C67887">
        <w:rPr>
          <w:rFonts w:cstheme="minorHAnsi"/>
          <w:b/>
          <w:sz w:val="24"/>
          <w:szCs w:val="24"/>
        </w:rPr>
        <w:t xml:space="preserve"> </w:t>
      </w:r>
      <w:r w:rsidRPr="00C67887">
        <w:rPr>
          <w:rFonts w:cstheme="minorHAnsi"/>
          <w:b/>
          <w:sz w:val="24"/>
          <w:szCs w:val="24"/>
        </w:rPr>
        <w:t>1</w:t>
      </w:r>
      <w:r w:rsidR="0081313E">
        <w:rPr>
          <w:rFonts w:cstheme="minorHAnsi"/>
          <w:b/>
          <w:sz w:val="24"/>
          <w:szCs w:val="24"/>
        </w:rPr>
        <w:t>3</w:t>
      </w:r>
    </w:p>
    <w:p w14:paraId="716E6DC5" w14:textId="57F0AA78" w:rsidR="003D3F5E" w:rsidRPr="00C67887" w:rsidRDefault="003D3F5E" w:rsidP="00895A1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>PROTOKÓŁ</w:t>
      </w:r>
    </w:p>
    <w:p w14:paraId="34760D89" w14:textId="77777777" w:rsidR="003D3F5E" w:rsidRPr="00C67887" w:rsidRDefault="003D3F5E" w:rsidP="0081313E">
      <w:pPr>
        <w:pStyle w:val="Akapitzlist"/>
        <w:numPr>
          <w:ilvl w:val="0"/>
          <w:numId w:val="9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Z ustaleń poczynionych podczas prowadzenia działań następczych Zespół sporządza protokół.</w:t>
      </w:r>
    </w:p>
    <w:p w14:paraId="2FF21B0F" w14:textId="77777777" w:rsidR="003D3F5E" w:rsidRPr="00C67887" w:rsidRDefault="003D3F5E" w:rsidP="0081313E">
      <w:pPr>
        <w:pStyle w:val="Akapitzlist"/>
        <w:numPr>
          <w:ilvl w:val="0"/>
          <w:numId w:val="9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Protokół jest przyjmowany przez Zespół zwykłą większością głosów.</w:t>
      </w:r>
    </w:p>
    <w:p w14:paraId="7604E391" w14:textId="77777777" w:rsidR="003D3F5E" w:rsidRPr="00C67887" w:rsidRDefault="003D3F5E" w:rsidP="0081313E">
      <w:pPr>
        <w:pStyle w:val="Akapitzlist"/>
        <w:numPr>
          <w:ilvl w:val="0"/>
          <w:numId w:val="9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lastRenderedPageBreak/>
        <w:t>Protokół zawiera opis ustalonego stanu faktycznego, w tym ustalone nieprawidłowości i ich przyczyny, zakres i skutki oraz osoby za nie odpowiedzialne.</w:t>
      </w:r>
    </w:p>
    <w:p w14:paraId="349B18B4" w14:textId="54929613" w:rsidR="003D3F5E" w:rsidRPr="00C67887" w:rsidRDefault="003D3F5E" w:rsidP="0081313E">
      <w:pPr>
        <w:pStyle w:val="Akapitzlist"/>
        <w:numPr>
          <w:ilvl w:val="0"/>
          <w:numId w:val="9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Zespół przedkłada protokół Dyrektorowi. Do protokołu załącza propozycje dalszych działań. W zależności od dokonywanych ustaleń, działania </w:t>
      </w:r>
      <w:r w:rsidR="00126E30" w:rsidRPr="00C67887">
        <w:rPr>
          <w:rFonts w:cstheme="minorHAnsi"/>
          <w:sz w:val="24"/>
          <w:szCs w:val="24"/>
        </w:rPr>
        <w:t>mogę obejmować</w:t>
      </w:r>
      <w:r w:rsidRPr="00C67887">
        <w:rPr>
          <w:rFonts w:cstheme="minorHAnsi"/>
          <w:sz w:val="24"/>
          <w:szCs w:val="24"/>
        </w:rPr>
        <w:t xml:space="preserve"> czynności przeciwko osobom winnym naruszeń, działania zapobiegające</w:t>
      </w:r>
      <w:r w:rsidR="00F0100A" w:rsidRPr="00C67887">
        <w:rPr>
          <w:rFonts w:cstheme="minorHAnsi"/>
          <w:sz w:val="24"/>
          <w:szCs w:val="24"/>
        </w:rPr>
        <w:t xml:space="preserve"> </w:t>
      </w:r>
      <w:r w:rsidRPr="00C67887">
        <w:rPr>
          <w:rFonts w:cstheme="minorHAnsi"/>
          <w:sz w:val="24"/>
          <w:szCs w:val="24"/>
        </w:rPr>
        <w:t>naruszeniom oraz wzmacniające system kontroli wewnętrznej w PCPR.</w:t>
      </w:r>
    </w:p>
    <w:p w14:paraId="16F8B825" w14:textId="4496EE6E" w:rsidR="00126E30" w:rsidRPr="00C67887" w:rsidRDefault="00126E30" w:rsidP="0081313E">
      <w:pPr>
        <w:pStyle w:val="Akapitzlist"/>
        <w:numPr>
          <w:ilvl w:val="0"/>
          <w:numId w:val="9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Informacja o podjętych działaniach następczych jest odnotowana w rejestrze zgłoszeń </w:t>
      </w:r>
      <w:r w:rsidR="00D862AB" w:rsidRPr="00C67887">
        <w:rPr>
          <w:rFonts w:cstheme="minorHAnsi"/>
          <w:sz w:val="24"/>
          <w:szCs w:val="24"/>
        </w:rPr>
        <w:t>z</w:t>
      </w:r>
      <w:r w:rsidRPr="00C67887">
        <w:rPr>
          <w:rFonts w:cstheme="minorHAnsi"/>
          <w:sz w:val="24"/>
          <w:szCs w:val="24"/>
        </w:rPr>
        <w:t>ewnętrznych</w:t>
      </w:r>
      <w:r w:rsidR="003D3F5E" w:rsidRPr="00C67887">
        <w:rPr>
          <w:rFonts w:cstheme="minorHAnsi"/>
          <w:sz w:val="24"/>
          <w:szCs w:val="24"/>
        </w:rPr>
        <w:t>.</w:t>
      </w:r>
    </w:p>
    <w:p w14:paraId="4CDEBB75" w14:textId="52CDA1A5" w:rsidR="00F0100A" w:rsidRPr="00C67887" w:rsidRDefault="003D3F5E" w:rsidP="00895A1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>§</w:t>
      </w:r>
      <w:r w:rsidR="00F0100A" w:rsidRPr="00C67887">
        <w:rPr>
          <w:rFonts w:cstheme="minorHAnsi"/>
          <w:b/>
          <w:sz w:val="24"/>
          <w:szCs w:val="24"/>
        </w:rPr>
        <w:t xml:space="preserve"> </w:t>
      </w:r>
      <w:r w:rsidR="00126E30" w:rsidRPr="00C67887">
        <w:rPr>
          <w:rFonts w:cstheme="minorHAnsi"/>
          <w:b/>
          <w:sz w:val="24"/>
          <w:szCs w:val="24"/>
        </w:rPr>
        <w:t>1</w:t>
      </w:r>
      <w:r w:rsidR="0081313E">
        <w:rPr>
          <w:rFonts w:cstheme="minorHAnsi"/>
          <w:b/>
          <w:sz w:val="24"/>
          <w:szCs w:val="24"/>
        </w:rPr>
        <w:t>4</w:t>
      </w:r>
    </w:p>
    <w:p w14:paraId="18EB329D" w14:textId="5C6509E0" w:rsidR="003D3F5E" w:rsidRPr="00C67887" w:rsidRDefault="003D3F5E" w:rsidP="00895A1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>ZASADA NALEŻYTEJ STARANNOŚCI</w:t>
      </w:r>
    </w:p>
    <w:p w14:paraId="5A90C63A" w14:textId="7A2A72DE" w:rsidR="00126E30" w:rsidRPr="00C67887" w:rsidRDefault="003D3F5E" w:rsidP="00895A17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Każde zgłoszenie rozpatrywane jest </w:t>
      </w:r>
      <w:r w:rsidR="00126E30" w:rsidRPr="00C67887">
        <w:rPr>
          <w:rFonts w:cstheme="minorHAnsi"/>
          <w:sz w:val="24"/>
          <w:szCs w:val="24"/>
        </w:rPr>
        <w:t xml:space="preserve">przez Zespół </w:t>
      </w:r>
      <w:r w:rsidRPr="00C67887">
        <w:rPr>
          <w:rFonts w:cstheme="minorHAnsi"/>
          <w:sz w:val="24"/>
          <w:szCs w:val="24"/>
        </w:rPr>
        <w:t xml:space="preserve">z należytą starannością, obiektywnie </w:t>
      </w:r>
      <w:r w:rsidR="00B06BCA" w:rsidRPr="00C67887">
        <w:rPr>
          <w:rFonts w:cstheme="minorHAnsi"/>
          <w:sz w:val="24"/>
          <w:szCs w:val="24"/>
        </w:rPr>
        <w:t xml:space="preserve">                            </w:t>
      </w:r>
      <w:r w:rsidRPr="00C67887">
        <w:rPr>
          <w:rFonts w:cstheme="minorHAnsi"/>
          <w:sz w:val="24"/>
          <w:szCs w:val="24"/>
        </w:rPr>
        <w:t xml:space="preserve">i dociekliwie, bez względu na źródło sygnału oraz przedmiot zgłoszenia. Nie można zakwalifikować zgłoszenia jako bezzasadnego bez zbadania przedstawionych informacji. </w:t>
      </w:r>
      <w:r w:rsidR="00126E30" w:rsidRPr="00C67887">
        <w:rPr>
          <w:rFonts w:cstheme="minorHAnsi"/>
          <w:sz w:val="24"/>
          <w:szCs w:val="24"/>
        </w:rPr>
        <w:t xml:space="preserve">Zespół może zamknąć zgłoszenie </w:t>
      </w:r>
      <w:r w:rsidRPr="00C67887">
        <w:rPr>
          <w:rFonts w:cstheme="minorHAnsi"/>
          <w:sz w:val="24"/>
          <w:szCs w:val="24"/>
        </w:rPr>
        <w:t>bez rozpatrzenia, jeżeli przedstawione informacje są zbyt ogólne, aby je zweryfikować.</w:t>
      </w:r>
    </w:p>
    <w:p w14:paraId="7F117DDA" w14:textId="7E35B75A" w:rsidR="003D3F5E" w:rsidRPr="00C67887" w:rsidRDefault="00FB4129" w:rsidP="00895A1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>§</w:t>
      </w:r>
      <w:r w:rsidR="00F0100A" w:rsidRPr="00C67887">
        <w:rPr>
          <w:rFonts w:cstheme="minorHAnsi"/>
          <w:b/>
          <w:sz w:val="24"/>
          <w:szCs w:val="24"/>
        </w:rPr>
        <w:t xml:space="preserve"> </w:t>
      </w:r>
      <w:r w:rsidRPr="00C67887">
        <w:rPr>
          <w:rFonts w:cstheme="minorHAnsi"/>
          <w:b/>
          <w:sz w:val="24"/>
          <w:szCs w:val="24"/>
        </w:rPr>
        <w:t>1</w:t>
      </w:r>
      <w:r w:rsidR="0081313E">
        <w:rPr>
          <w:rFonts w:cstheme="minorHAnsi"/>
          <w:b/>
          <w:sz w:val="24"/>
          <w:szCs w:val="24"/>
        </w:rPr>
        <w:t>5</w:t>
      </w:r>
    </w:p>
    <w:p w14:paraId="5D160BC8" w14:textId="3D9B484D" w:rsidR="003D3F5E" w:rsidRPr="00C67887" w:rsidRDefault="003D3F5E" w:rsidP="00895A1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>DZIAŁANIA KOŃCZĄCE POSTĘPOWANIE</w:t>
      </w:r>
    </w:p>
    <w:p w14:paraId="61C6F89A" w14:textId="74EDDD5E" w:rsidR="007C1958" w:rsidRDefault="00BA7CB0" w:rsidP="00895A17">
      <w:pPr>
        <w:shd w:val="clear" w:color="auto" w:fill="FFFFFF" w:themeFill="background1"/>
        <w:spacing w:line="240" w:lineRule="auto"/>
        <w:ind w:left="709" w:hanging="709"/>
        <w:jc w:val="both"/>
        <w:rPr>
          <w:rFonts w:cstheme="minorHAnsi"/>
          <w:color w:val="FF0000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      1. </w:t>
      </w:r>
      <w:r w:rsidR="003D3F5E" w:rsidRPr="00C67887">
        <w:rPr>
          <w:rFonts w:cstheme="minorHAnsi"/>
          <w:sz w:val="24"/>
          <w:szCs w:val="24"/>
        </w:rPr>
        <w:t>Zespół</w:t>
      </w:r>
      <w:r w:rsidR="0080252A" w:rsidRPr="00C67887">
        <w:rPr>
          <w:rFonts w:cstheme="minorHAnsi"/>
          <w:sz w:val="24"/>
          <w:szCs w:val="24"/>
        </w:rPr>
        <w:t xml:space="preserve"> </w:t>
      </w:r>
      <w:r w:rsidR="003D3F5E" w:rsidRPr="00C67887">
        <w:rPr>
          <w:rFonts w:cstheme="minorHAnsi"/>
          <w:sz w:val="24"/>
          <w:szCs w:val="24"/>
        </w:rPr>
        <w:t>przekazuje sygnaliście informację zwrotną</w:t>
      </w:r>
      <w:r w:rsidRPr="00C67887">
        <w:rPr>
          <w:rFonts w:cstheme="minorHAnsi"/>
          <w:sz w:val="24"/>
          <w:szCs w:val="24"/>
        </w:rPr>
        <w:t xml:space="preserve"> </w:t>
      </w:r>
      <w:r w:rsidR="003D3F5E" w:rsidRPr="00C67887">
        <w:rPr>
          <w:rFonts w:cstheme="minorHAnsi"/>
          <w:sz w:val="24"/>
          <w:szCs w:val="24"/>
        </w:rPr>
        <w:t xml:space="preserve">w terminie nieprzekraczającym </w:t>
      </w:r>
      <w:r w:rsidR="001F181E">
        <w:rPr>
          <w:rFonts w:cstheme="minorHAnsi"/>
          <w:sz w:val="24"/>
          <w:szCs w:val="24"/>
        </w:rPr>
        <w:t xml:space="preserve">              </w:t>
      </w:r>
      <w:r w:rsidR="003D3F5E" w:rsidRPr="00C67887">
        <w:rPr>
          <w:rFonts w:cstheme="minorHAnsi"/>
          <w:sz w:val="24"/>
          <w:szCs w:val="24"/>
        </w:rPr>
        <w:t xml:space="preserve">3 miesięcy od dnia </w:t>
      </w:r>
      <w:r w:rsidR="00FB4129" w:rsidRPr="00C67887">
        <w:rPr>
          <w:rFonts w:cstheme="minorHAnsi"/>
          <w:sz w:val="24"/>
          <w:szCs w:val="24"/>
        </w:rPr>
        <w:t>przyjęcia zgłoszenia</w:t>
      </w:r>
      <w:r w:rsidR="005654B3" w:rsidRPr="00C67887">
        <w:rPr>
          <w:rFonts w:cstheme="minorHAnsi"/>
          <w:sz w:val="24"/>
          <w:szCs w:val="24"/>
        </w:rPr>
        <w:t xml:space="preserve"> zewnętrznego</w:t>
      </w:r>
      <w:r w:rsidR="00CE357E">
        <w:rPr>
          <w:rFonts w:cstheme="minorHAnsi"/>
          <w:sz w:val="24"/>
          <w:szCs w:val="24"/>
        </w:rPr>
        <w:t>.</w:t>
      </w:r>
    </w:p>
    <w:p w14:paraId="63FC1FAD" w14:textId="5D8F6691" w:rsidR="00CD664F" w:rsidRPr="00C67887" w:rsidRDefault="00CD664F" w:rsidP="00895A17">
      <w:pPr>
        <w:shd w:val="clear" w:color="auto" w:fill="FFFFFF" w:themeFill="background1"/>
        <w:spacing w:line="240" w:lineRule="auto"/>
        <w:ind w:left="709" w:hanging="709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       2. </w:t>
      </w:r>
      <w:r w:rsidR="005654B3" w:rsidRPr="00C67887">
        <w:rPr>
          <w:rFonts w:cstheme="minorHAnsi"/>
          <w:sz w:val="24"/>
          <w:szCs w:val="24"/>
        </w:rPr>
        <w:t xml:space="preserve">W uzasadnionych przypadkach </w:t>
      </w:r>
      <w:r w:rsidR="003A3D3E" w:rsidRPr="00C67887">
        <w:rPr>
          <w:rFonts w:cstheme="minorHAnsi"/>
          <w:sz w:val="24"/>
          <w:szCs w:val="24"/>
        </w:rPr>
        <w:t xml:space="preserve">PCPR </w:t>
      </w:r>
      <w:r w:rsidR="005654B3" w:rsidRPr="00C67887">
        <w:rPr>
          <w:rFonts w:cstheme="minorHAnsi"/>
          <w:sz w:val="24"/>
          <w:szCs w:val="24"/>
        </w:rPr>
        <w:t xml:space="preserve">przekazuje sygnaliście informację zwrotną </w:t>
      </w:r>
      <w:r w:rsidR="001F181E">
        <w:rPr>
          <w:rFonts w:cstheme="minorHAnsi"/>
          <w:sz w:val="24"/>
          <w:szCs w:val="24"/>
        </w:rPr>
        <w:t xml:space="preserve">                </w:t>
      </w:r>
      <w:r w:rsidR="005654B3" w:rsidRPr="00C67887">
        <w:rPr>
          <w:rFonts w:cstheme="minorHAnsi"/>
          <w:sz w:val="24"/>
          <w:szCs w:val="24"/>
        </w:rPr>
        <w:t>w terminie nieprzekraczającym 6 miesi</w:t>
      </w:r>
      <w:r w:rsidR="00072109" w:rsidRPr="00C67887">
        <w:rPr>
          <w:rFonts w:cstheme="minorHAnsi"/>
          <w:sz w:val="24"/>
          <w:szCs w:val="24"/>
        </w:rPr>
        <w:t>ę</w:t>
      </w:r>
      <w:r w:rsidR="005654B3" w:rsidRPr="00C67887">
        <w:rPr>
          <w:rFonts w:cstheme="minorHAnsi"/>
          <w:sz w:val="24"/>
          <w:szCs w:val="24"/>
        </w:rPr>
        <w:t xml:space="preserve">cy </w:t>
      </w:r>
      <w:r w:rsidR="00907D8A" w:rsidRPr="00C67887">
        <w:rPr>
          <w:rFonts w:cstheme="minorHAnsi"/>
          <w:sz w:val="24"/>
          <w:szCs w:val="24"/>
        </w:rPr>
        <w:t>od dnia</w:t>
      </w:r>
      <w:r w:rsidR="005654B3" w:rsidRPr="00C67887">
        <w:rPr>
          <w:rFonts w:cstheme="minorHAnsi"/>
          <w:sz w:val="24"/>
          <w:szCs w:val="24"/>
        </w:rPr>
        <w:t xml:space="preserve"> przyjęcia zgłoszenia zewnętrznego po poinformowaniu o tym sygnalisty przed up</w:t>
      </w:r>
      <w:r w:rsidR="00072109" w:rsidRPr="00C67887">
        <w:rPr>
          <w:rFonts w:cstheme="minorHAnsi"/>
          <w:sz w:val="24"/>
          <w:szCs w:val="24"/>
        </w:rPr>
        <w:t>ł</w:t>
      </w:r>
      <w:r w:rsidR="005654B3" w:rsidRPr="00C67887">
        <w:rPr>
          <w:rFonts w:cstheme="minorHAnsi"/>
          <w:sz w:val="24"/>
          <w:szCs w:val="24"/>
        </w:rPr>
        <w:t xml:space="preserve">ywem </w:t>
      </w:r>
      <w:r w:rsidR="00907D8A" w:rsidRPr="00C67887">
        <w:rPr>
          <w:rFonts w:cstheme="minorHAnsi"/>
          <w:sz w:val="24"/>
          <w:szCs w:val="24"/>
        </w:rPr>
        <w:t>terminu,</w:t>
      </w:r>
      <w:r w:rsidR="005654B3" w:rsidRPr="00C67887">
        <w:rPr>
          <w:rFonts w:cstheme="minorHAnsi"/>
          <w:sz w:val="24"/>
          <w:szCs w:val="24"/>
        </w:rPr>
        <w:t xml:space="preserve"> o którym mowa</w:t>
      </w:r>
      <w:r w:rsidR="00072109" w:rsidRPr="00C67887">
        <w:rPr>
          <w:rFonts w:cstheme="minorHAnsi"/>
          <w:sz w:val="24"/>
          <w:szCs w:val="24"/>
        </w:rPr>
        <w:t xml:space="preserve"> </w:t>
      </w:r>
      <w:r w:rsidR="00154498">
        <w:rPr>
          <w:rFonts w:cstheme="minorHAnsi"/>
          <w:sz w:val="24"/>
          <w:szCs w:val="24"/>
        </w:rPr>
        <w:t xml:space="preserve">               </w:t>
      </w:r>
      <w:r w:rsidRPr="00C67887">
        <w:rPr>
          <w:rFonts w:cstheme="minorHAnsi"/>
          <w:sz w:val="24"/>
          <w:szCs w:val="24"/>
        </w:rPr>
        <w:t xml:space="preserve">w </w:t>
      </w:r>
      <w:r w:rsidR="00907D8A" w:rsidRPr="00C67887">
        <w:rPr>
          <w:rFonts w:cstheme="minorHAnsi"/>
          <w:sz w:val="24"/>
          <w:szCs w:val="24"/>
        </w:rPr>
        <w:t>ust 1</w:t>
      </w:r>
      <w:r w:rsidR="0086468A">
        <w:rPr>
          <w:rFonts w:cstheme="minorHAnsi"/>
          <w:sz w:val="24"/>
          <w:szCs w:val="24"/>
        </w:rPr>
        <w:t>.</w:t>
      </w:r>
      <w:r w:rsidR="00072109" w:rsidRPr="00C67887">
        <w:rPr>
          <w:rFonts w:cstheme="minorHAnsi"/>
          <w:sz w:val="24"/>
          <w:szCs w:val="24"/>
        </w:rPr>
        <w:t xml:space="preserve"> </w:t>
      </w:r>
    </w:p>
    <w:p w14:paraId="6D108BDF" w14:textId="325ADC4D" w:rsidR="009561A2" w:rsidRPr="00C67887" w:rsidRDefault="00CD664F" w:rsidP="00895A17">
      <w:pPr>
        <w:shd w:val="clear" w:color="auto" w:fill="FFFFFF" w:themeFill="background1"/>
        <w:spacing w:line="240" w:lineRule="auto"/>
        <w:ind w:left="709" w:hanging="709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       3. </w:t>
      </w:r>
      <w:r w:rsidR="00B00AA9" w:rsidRPr="00C67887">
        <w:rPr>
          <w:rFonts w:cstheme="minorHAnsi"/>
          <w:sz w:val="24"/>
          <w:szCs w:val="24"/>
        </w:rPr>
        <w:t>PCPR</w:t>
      </w:r>
      <w:r w:rsidR="009561A2" w:rsidRPr="00C67887">
        <w:rPr>
          <w:rFonts w:cstheme="minorHAnsi"/>
          <w:sz w:val="24"/>
          <w:szCs w:val="24"/>
        </w:rPr>
        <w:t xml:space="preserve"> informuje sygnalistę także </w:t>
      </w:r>
      <w:r w:rsidR="00907D8A" w:rsidRPr="00C67887">
        <w:rPr>
          <w:rFonts w:cstheme="minorHAnsi"/>
          <w:sz w:val="24"/>
          <w:szCs w:val="24"/>
        </w:rPr>
        <w:t>o ostatecznym</w:t>
      </w:r>
      <w:r w:rsidR="009561A2" w:rsidRPr="00C67887">
        <w:rPr>
          <w:rFonts w:cstheme="minorHAnsi"/>
          <w:sz w:val="24"/>
          <w:szCs w:val="24"/>
        </w:rPr>
        <w:t xml:space="preserve"> wyniku postępowań wyjaśniających </w:t>
      </w:r>
      <w:r w:rsidR="00B00AA9" w:rsidRPr="00C67887">
        <w:rPr>
          <w:rFonts w:cstheme="minorHAnsi"/>
          <w:sz w:val="24"/>
          <w:szCs w:val="24"/>
        </w:rPr>
        <w:t xml:space="preserve">  </w:t>
      </w:r>
      <w:r w:rsidR="009561A2" w:rsidRPr="00C67887">
        <w:rPr>
          <w:rFonts w:cstheme="minorHAnsi"/>
          <w:sz w:val="24"/>
          <w:szCs w:val="24"/>
        </w:rPr>
        <w:t>wszczętych na skutek zgłoszenia zewnętrznego.</w:t>
      </w:r>
    </w:p>
    <w:p w14:paraId="22DFE0A5" w14:textId="77777777" w:rsidR="00005586" w:rsidRPr="00C67887" w:rsidRDefault="00005586" w:rsidP="00895A1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4554A47" w14:textId="28B8042C" w:rsidR="003D3F5E" w:rsidRPr="00C67887" w:rsidRDefault="003D3F5E" w:rsidP="00895A1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>§</w:t>
      </w:r>
      <w:r w:rsidR="00F0100A" w:rsidRPr="00C67887">
        <w:rPr>
          <w:rFonts w:cstheme="minorHAnsi"/>
          <w:b/>
          <w:sz w:val="24"/>
          <w:szCs w:val="24"/>
        </w:rPr>
        <w:t xml:space="preserve"> </w:t>
      </w:r>
      <w:r w:rsidRPr="00C67887">
        <w:rPr>
          <w:rFonts w:cstheme="minorHAnsi"/>
          <w:b/>
          <w:sz w:val="24"/>
          <w:szCs w:val="24"/>
        </w:rPr>
        <w:t>1</w:t>
      </w:r>
      <w:r w:rsidR="0081313E">
        <w:rPr>
          <w:rFonts w:cstheme="minorHAnsi"/>
          <w:b/>
          <w:sz w:val="24"/>
          <w:szCs w:val="24"/>
        </w:rPr>
        <w:t>6</w:t>
      </w:r>
    </w:p>
    <w:p w14:paraId="570F4089" w14:textId="4CACB601" w:rsidR="003D3F5E" w:rsidRPr="00C67887" w:rsidRDefault="003D3F5E" w:rsidP="00895A1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>PRZEPISY ZASTĘPCZE</w:t>
      </w:r>
    </w:p>
    <w:p w14:paraId="1E00A5C5" w14:textId="7FC52BF9" w:rsidR="003D3F5E" w:rsidRPr="00C67887" w:rsidRDefault="003D3F5E" w:rsidP="00895A17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W zakresie nieuregulowanym w </w:t>
      </w:r>
      <w:r w:rsidR="00FB4129" w:rsidRPr="00C67887">
        <w:rPr>
          <w:rFonts w:cstheme="minorHAnsi"/>
          <w:sz w:val="24"/>
          <w:szCs w:val="24"/>
        </w:rPr>
        <w:t xml:space="preserve">Procedurze działania następcze prowadzone są w trybie </w:t>
      </w:r>
      <w:r w:rsidR="009B4CDB" w:rsidRPr="00C67887">
        <w:rPr>
          <w:rFonts w:cstheme="minorHAnsi"/>
          <w:sz w:val="24"/>
          <w:szCs w:val="24"/>
        </w:rPr>
        <w:t xml:space="preserve">                      </w:t>
      </w:r>
      <w:r w:rsidR="00FB4129" w:rsidRPr="00C67887">
        <w:rPr>
          <w:rFonts w:cstheme="minorHAnsi"/>
          <w:sz w:val="24"/>
          <w:szCs w:val="24"/>
        </w:rPr>
        <w:t xml:space="preserve">i na zasadach określonych przepisami prawa powszechnie obowiązującego lub regulacjami </w:t>
      </w:r>
      <w:r w:rsidR="006A22B8" w:rsidRPr="006A22B8">
        <w:rPr>
          <w:rFonts w:cstheme="minorHAnsi"/>
          <w:sz w:val="24"/>
          <w:szCs w:val="24"/>
        </w:rPr>
        <w:t>w</w:t>
      </w:r>
      <w:r w:rsidR="00FB4129" w:rsidRPr="006A22B8">
        <w:rPr>
          <w:rFonts w:cstheme="minorHAnsi"/>
          <w:sz w:val="24"/>
          <w:szCs w:val="24"/>
        </w:rPr>
        <w:t xml:space="preserve">ewnętrznymi obowiązującymi </w:t>
      </w:r>
      <w:r w:rsidR="00FB4129" w:rsidRPr="00C67887">
        <w:rPr>
          <w:rFonts w:cstheme="minorHAnsi"/>
          <w:sz w:val="24"/>
          <w:szCs w:val="24"/>
        </w:rPr>
        <w:t>w PCPR.</w:t>
      </w:r>
    </w:p>
    <w:p w14:paraId="18BAEA50" w14:textId="77777777" w:rsidR="00005586" w:rsidRPr="00C67887" w:rsidRDefault="00005586" w:rsidP="00895A17">
      <w:pPr>
        <w:shd w:val="clear" w:color="auto" w:fill="FFFFFF" w:themeFill="background1"/>
        <w:spacing w:line="240" w:lineRule="auto"/>
        <w:jc w:val="both"/>
        <w:rPr>
          <w:rFonts w:cstheme="minorHAnsi"/>
          <w:b/>
          <w:strike/>
          <w:sz w:val="24"/>
          <w:szCs w:val="24"/>
        </w:rPr>
      </w:pPr>
    </w:p>
    <w:p w14:paraId="71261F5E" w14:textId="20B440E2" w:rsidR="003D3F5E" w:rsidRPr="00C67887" w:rsidRDefault="00FB4129" w:rsidP="00895A1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>§</w:t>
      </w:r>
      <w:r w:rsidR="00F0100A" w:rsidRPr="00C67887">
        <w:rPr>
          <w:rFonts w:cstheme="minorHAnsi"/>
          <w:b/>
          <w:sz w:val="24"/>
          <w:szCs w:val="24"/>
        </w:rPr>
        <w:t xml:space="preserve"> </w:t>
      </w:r>
      <w:r w:rsidRPr="00C67887">
        <w:rPr>
          <w:rFonts w:cstheme="minorHAnsi"/>
          <w:b/>
          <w:sz w:val="24"/>
          <w:szCs w:val="24"/>
        </w:rPr>
        <w:t>1</w:t>
      </w:r>
      <w:r w:rsidR="0081313E">
        <w:rPr>
          <w:rFonts w:cstheme="minorHAnsi"/>
          <w:b/>
          <w:sz w:val="24"/>
          <w:szCs w:val="24"/>
        </w:rPr>
        <w:t>7</w:t>
      </w:r>
    </w:p>
    <w:p w14:paraId="5E8E5F58" w14:textId="3E1B4E5B" w:rsidR="003D3F5E" w:rsidRPr="00C67887" w:rsidRDefault="003D3F5E" w:rsidP="00895A1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>ZAKAZ DZIAŁAŃ ODWETOWYCH I ŚRODKI OCHRONY</w:t>
      </w:r>
    </w:p>
    <w:p w14:paraId="16EC9919" w14:textId="0F2EF02D" w:rsidR="003D3F5E" w:rsidRPr="00C67887" w:rsidRDefault="00FB4129" w:rsidP="0081313E">
      <w:pPr>
        <w:pStyle w:val="Akapitzlist"/>
        <w:numPr>
          <w:ilvl w:val="0"/>
          <w:numId w:val="10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Sygnalista podlega ochronie od chwili</w:t>
      </w:r>
      <w:r w:rsidR="003D3F5E" w:rsidRPr="00C67887">
        <w:rPr>
          <w:rFonts w:cstheme="minorHAnsi"/>
          <w:sz w:val="24"/>
          <w:szCs w:val="24"/>
        </w:rPr>
        <w:t xml:space="preserve"> dokonania zgłoszenia lub ujawnienia publicznego, pod </w:t>
      </w:r>
      <w:r w:rsidR="00907D8A" w:rsidRPr="00C67887">
        <w:rPr>
          <w:rFonts w:cstheme="minorHAnsi"/>
          <w:sz w:val="24"/>
          <w:szCs w:val="24"/>
        </w:rPr>
        <w:t>warunkiem</w:t>
      </w:r>
      <w:r w:rsidR="00907D8A" w:rsidRPr="00886E9F">
        <w:rPr>
          <w:rFonts w:cstheme="minorHAnsi"/>
          <w:sz w:val="24"/>
          <w:szCs w:val="24"/>
        </w:rPr>
        <w:t>,</w:t>
      </w:r>
      <w:r w:rsidR="003D3F5E" w:rsidRPr="00886E9F">
        <w:rPr>
          <w:rFonts w:cstheme="minorHAnsi"/>
          <w:sz w:val="24"/>
          <w:szCs w:val="24"/>
        </w:rPr>
        <w:t xml:space="preserve"> że miał uzasadnione </w:t>
      </w:r>
      <w:r w:rsidR="003D3F5E" w:rsidRPr="00C67887">
        <w:rPr>
          <w:rFonts w:cstheme="minorHAnsi"/>
          <w:sz w:val="24"/>
          <w:szCs w:val="24"/>
        </w:rPr>
        <w:t>podstawy sądzić, że informacja będąca przedmiotem zgłoszenia</w:t>
      </w:r>
      <w:r w:rsidR="006C5038" w:rsidRPr="00C67887">
        <w:rPr>
          <w:rFonts w:cstheme="minorHAnsi"/>
          <w:sz w:val="24"/>
          <w:szCs w:val="24"/>
        </w:rPr>
        <w:t xml:space="preserve"> lub ujawnienia publicznego jest</w:t>
      </w:r>
      <w:r w:rsidR="003D3F5E" w:rsidRPr="00C67887">
        <w:rPr>
          <w:rFonts w:cstheme="minorHAnsi"/>
          <w:sz w:val="24"/>
          <w:szCs w:val="24"/>
        </w:rPr>
        <w:t xml:space="preserve"> prawdziwa </w:t>
      </w:r>
      <w:r w:rsidR="001C275A" w:rsidRPr="00C67887">
        <w:rPr>
          <w:rFonts w:cstheme="minorHAnsi"/>
          <w:sz w:val="24"/>
          <w:szCs w:val="24"/>
        </w:rPr>
        <w:t>w</w:t>
      </w:r>
      <w:r w:rsidR="003D3F5E" w:rsidRPr="00C67887">
        <w:rPr>
          <w:rFonts w:cstheme="minorHAnsi"/>
          <w:sz w:val="24"/>
          <w:szCs w:val="24"/>
        </w:rPr>
        <w:t xml:space="preserve"> momencie dokonywania zgłoszenia lub ujawnienia publicznego i że stanowi informację o naruszeniu prawa.</w:t>
      </w:r>
    </w:p>
    <w:p w14:paraId="0DBA1DAA" w14:textId="0000CBC7" w:rsidR="003D3F5E" w:rsidRPr="00C67887" w:rsidRDefault="003D3F5E" w:rsidP="0081313E">
      <w:pPr>
        <w:pStyle w:val="Akapitzlist"/>
        <w:numPr>
          <w:ilvl w:val="0"/>
          <w:numId w:val="10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Wobec sygnalisty nie mogą być podejmowane działania odwetowe ani próby </w:t>
      </w:r>
      <w:r w:rsidR="00B06BCA" w:rsidRPr="00C67887">
        <w:rPr>
          <w:rFonts w:cstheme="minorHAnsi"/>
          <w:sz w:val="24"/>
          <w:szCs w:val="24"/>
        </w:rPr>
        <w:t xml:space="preserve">                           </w:t>
      </w:r>
      <w:r w:rsidRPr="00C67887">
        <w:rPr>
          <w:rFonts w:cstheme="minorHAnsi"/>
          <w:sz w:val="24"/>
          <w:szCs w:val="24"/>
        </w:rPr>
        <w:t>lub groźby zastosowania takich działań.</w:t>
      </w:r>
    </w:p>
    <w:p w14:paraId="3810C479" w14:textId="48C897D9" w:rsidR="003D3F5E" w:rsidRPr="00E1027E" w:rsidRDefault="003D3F5E" w:rsidP="0081313E">
      <w:pPr>
        <w:pStyle w:val="Akapitzlist"/>
        <w:numPr>
          <w:ilvl w:val="0"/>
          <w:numId w:val="10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E1027E">
        <w:rPr>
          <w:rFonts w:cstheme="minorHAnsi"/>
          <w:sz w:val="24"/>
          <w:szCs w:val="24"/>
        </w:rPr>
        <w:t xml:space="preserve">Jeżeli praca była, jest lub ma być świadczona na podstawie stosunku pracy, wobec sygnalisty nie mogą być podejmowane działania odwetowe, polegające </w:t>
      </w:r>
      <w:r w:rsidR="00B06BCA" w:rsidRPr="00E1027E">
        <w:rPr>
          <w:rFonts w:cstheme="minorHAnsi"/>
          <w:sz w:val="24"/>
          <w:szCs w:val="24"/>
        </w:rPr>
        <w:t xml:space="preserve">                                           </w:t>
      </w:r>
      <w:r w:rsidRPr="00E1027E">
        <w:rPr>
          <w:rFonts w:cstheme="minorHAnsi"/>
          <w:sz w:val="24"/>
          <w:szCs w:val="24"/>
        </w:rPr>
        <w:t>w szczególności na:</w:t>
      </w:r>
    </w:p>
    <w:p w14:paraId="764E14E5" w14:textId="77777777" w:rsidR="003D3F5E" w:rsidRPr="00C67887" w:rsidRDefault="003D3F5E" w:rsidP="0081313E">
      <w:pPr>
        <w:pStyle w:val="Akapitzlist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lastRenderedPageBreak/>
        <w:t>od</w:t>
      </w:r>
      <w:r w:rsidR="006E2E41" w:rsidRPr="00C67887">
        <w:rPr>
          <w:rFonts w:cstheme="minorHAnsi"/>
          <w:sz w:val="24"/>
          <w:szCs w:val="24"/>
        </w:rPr>
        <w:t>mowie nawiązania stosunku pracy;</w:t>
      </w:r>
    </w:p>
    <w:p w14:paraId="2C848536" w14:textId="77777777" w:rsidR="003D3F5E" w:rsidRPr="00C67887" w:rsidRDefault="003D3F5E" w:rsidP="0081313E">
      <w:pPr>
        <w:pStyle w:val="Akapitzlist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wypowiedzeniu lub rozwiązaniu b</w:t>
      </w:r>
      <w:r w:rsidR="006E2E41" w:rsidRPr="00C67887">
        <w:rPr>
          <w:rFonts w:cstheme="minorHAnsi"/>
          <w:sz w:val="24"/>
          <w:szCs w:val="24"/>
        </w:rPr>
        <w:t>ez wypowiedzenia stosunku pracy;</w:t>
      </w:r>
    </w:p>
    <w:p w14:paraId="72F7315F" w14:textId="0B1BD52A" w:rsidR="003D3F5E" w:rsidRPr="00C67887" w:rsidRDefault="003D3F5E" w:rsidP="0081313E">
      <w:pPr>
        <w:pStyle w:val="Akapitzlist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C67887">
        <w:rPr>
          <w:rFonts w:cstheme="minorHAnsi"/>
          <w:sz w:val="24"/>
          <w:szCs w:val="24"/>
        </w:rPr>
        <w:t>niezawarciu</w:t>
      </w:r>
      <w:proofErr w:type="spellEnd"/>
      <w:r w:rsidRPr="00C67887">
        <w:rPr>
          <w:rFonts w:cstheme="minorHAnsi"/>
          <w:sz w:val="24"/>
          <w:szCs w:val="24"/>
        </w:rPr>
        <w:t xml:space="preserve"> umowy o pracę na czas określony lub umowy o pracę na czas nieokreślony po rozwiązaniu umowy o pracę na okres próbny, </w:t>
      </w:r>
      <w:proofErr w:type="spellStart"/>
      <w:r w:rsidRPr="00C67887">
        <w:rPr>
          <w:rFonts w:cstheme="minorHAnsi"/>
          <w:sz w:val="24"/>
          <w:szCs w:val="24"/>
        </w:rPr>
        <w:t>niezawarciu</w:t>
      </w:r>
      <w:proofErr w:type="spellEnd"/>
      <w:r w:rsidRPr="00C67887">
        <w:rPr>
          <w:rFonts w:cstheme="minorHAnsi"/>
          <w:sz w:val="24"/>
          <w:szCs w:val="24"/>
        </w:rPr>
        <w:t xml:space="preserve"> kolejnej umowy o pracę na czas określony lub </w:t>
      </w:r>
      <w:proofErr w:type="spellStart"/>
      <w:r w:rsidRPr="00C67887">
        <w:rPr>
          <w:rFonts w:cstheme="minorHAnsi"/>
          <w:sz w:val="24"/>
          <w:szCs w:val="24"/>
        </w:rPr>
        <w:t>niezawarciu</w:t>
      </w:r>
      <w:proofErr w:type="spellEnd"/>
      <w:r w:rsidRPr="00C67887">
        <w:rPr>
          <w:rFonts w:cstheme="minorHAnsi"/>
          <w:sz w:val="24"/>
          <w:szCs w:val="24"/>
        </w:rPr>
        <w:t xml:space="preserve"> umowy o prac</w:t>
      </w:r>
      <w:r w:rsidR="008F57DD" w:rsidRPr="00C67887">
        <w:rPr>
          <w:rFonts w:cstheme="minorHAnsi"/>
          <w:sz w:val="24"/>
          <w:szCs w:val="24"/>
        </w:rPr>
        <w:t>ę</w:t>
      </w:r>
      <w:r w:rsidRPr="00C67887">
        <w:rPr>
          <w:rFonts w:cstheme="minorHAnsi"/>
          <w:sz w:val="24"/>
          <w:szCs w:val="24"/>
        </w:rPr>
        <w:t xml:space="preserve"> na czas nieokreślony po rozwiązaniu umowy o pracę na czas określony – w </w:t>
      </w:r>
      <w:r w:rsidR="00907D8A" w:rsidRPr="00C67887">
        <w:rPr>
          <w:rFonts w:cstheme="minorHAnsi"/>
          <w:sz w:val="24"/>
          <w:szCs w:val="24"/>
        </w:rPr>
        <w:t>przypadku,</w:t>
      </w:r>
      <w:r w:rsidRPr="00C67887">
        <w:rPr>
          <w:rFonts w:cstheme="minorHAnsi"/>
          <w:sz w:val="24"/>
          <w:szCs w:val="24"/>
        </w:rPr>
        <w:t xml:space="preserve"> </w:t>
      </w:r>
      <w:r w:rsidR="00154498">
        <w:rPr>
          <w:rFonts w:cstheme="minorHAnsi"/>
          <w:sz w:val="24"/>
          <w:szCs w:val="24"/>
        </w:rPr>
        <w:t xml:space="preserve">          </w:t>
      </w:r>
      <w:r w:rsidRPr="00C67887">
        <w:rPr>
          <w:rFonts w:cstheme="minorHAnsi"/>
          <w:sz w:val="24"/>
          <w:szCs w:val="24"/>
        </w:rPr>
        <w:t>gdy sygnalista miał uzasadnione oczekiwanie, że zos</w:t>
      </w:r>
      <w:r w:rsidR="006E2E41" w:rsidRPr="00C67887">
        <w:rPr>
          <w:rFonts w:cstheme="minorHAnsi"/>
          <w:sz w:val="24"/>
          <w:szCs w:val="24"/>
        </w:rPr>
        <w:t>tanie z nim zawarta taka umowa;</w:t>
      </w:r>
    </w:p>
    <w:p w14:paraId="102DF1AA" w14:textId="77777777" w:rsidR="003D3F5E" w:rsidRPr="00C67887" w:rsidRDefault="003D3F5E" w:rsidP="0081313E">
      <w:pPr>
        <w:pStyle w:val="Akapitzlist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obniżeniu w</w:t>
      </w:r>
      <w:r w:rsidR="006E2E41" w:rsidRPr="00C67887">
        <w:rPr>
          <w:rFonts w:cstheme="minorHAnsi"/>
          <w:sz w:val="24"/>
          <w:szCs w:val="24"/>
        </w:rPr>
        <w:t>ysokości wynagrodzenia za pracę;</w:t>
      </w:r>
    </w:p>
    <w:p w14:paraId="4D9CCCD1" w14:textId="77777777" w:rsidR="003D3F5E" w:rsidRPr="00C67887" w:rsidRDefault="003D3F5E" w:rsidP="0081313E">
      <w:pPr>
        <w:pStyle w:val="Akapitzlist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wstrzymaniu awansu albo pominięciu przy aw</w:t>
      </w:r>
      <w:r w:rsidR="006E2E41" w:rsidRPr="00C67887">
        <w:rPr>
          <w:rFonts w:cstheme="minorHAnsi"/>
          <w:sz w:val="24"/>
          <w:szCs w:val="24"/>
        </w:rPr>
        <w:t>ansowaniu;</w:t>
      </w:r>
    </w:p>
    <w:p w14:paraId="136A4166" w14:textId="7EFD3218" w:rsidR="003D3F5E" w:rsidRPr="00C67887" w:rsidRDefault="003D3F5E" w:rsidP="0081313E">
      <w:pPr>
        <w:pStyle w:val="Akapitzlist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pominięciu przy przyznawaniu innych niż wynagrodzenie świadczeń związanych </w:t>
      </w:r>
      <w:r w:rsidR="00B06BCA" w:rsidRPr="00C67887">
        <w:rPr>
          <w:rFonts w:cstheme="minorHAnsi"/>
          <w:sz w:val="24"/>
          <w:szCs w:val="24"/>
        </w:rPr>
        <w:t xml:space="preserve">                         </w:t>
      </w:r>
      <w:r w:rsidRPr="00C67887">
        <w:rPr>
          <w:rFonts w:cstheme="minorHAnsi"/>
          <w:sz w:val="24"/>
          <w:szCs w:val="24"/>
        </w:rPr>
        <w:t>z pracą lub obn</w:t>
      </w:r>
      <w:r w:rsidR="006E2E41" w:rsidRPr="00C67887">
        <w:rPr>
          <w:rFonts w:cstheme="minorHAnsi"/>
          <w:sz w:val="24"/>
          <w:szCs w:val="24"/>
        </w:rPr>
        <w:t>iżeniu wysokości tych świadczeń;</w:t>
      </w:r>
    </w:p>
    <w:p w14:paraId="6E5BA6DD" w14:textId="77777777" w:rsidR="003D3F5E" w:rsidRPr="00C67887" w:rsidRDefault="003D3F5E" w:rsidP="0081313E">
      <w:pPr>
        <w:pStyle w:val="Akapitzlist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przeniesi</w:t>
      </w:r>
      <w:r w:rsidR="006E2E41" w:rsidRPr="00C67887">
        <w:rPr>
          <w:rFonts w:cstheme="minorHAnsi"/>
          <w:sz w:val="24"/>
          <w:szCs w:val="24"/>
        </w:rPr>
        <w:t>eniu na niższe stanowisko pracy;</w:t>
      </w:r>
    </w:p>
    <w:p w14:paraId="4D1D710F" w14:textId="77777777" w:rsidR="003D3F5E" w:rsidRPr="00C67887" w:rsidRDefault="003D3F5E" w:rsidP="0081313E">
      <w:pPr>
        <w:pStyle w:val="Akapitzlist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zawieszeniu w wykonywaniu obowiązk</w:t>
      </w:r>
      <w:r w:rsidR="006E2E41" w:rsidRPr="00C67887">
        <w:rPr>
          <w:rFonts w:cstheme="minorHAnsi"/>
          <w:sz w:val="24"/>
          <w:szCs w:val="24"/>
        </w:rPr>
        <w:t>ów pracowniczych lub służbowych;</w:t>
      </w:r>
    </w:p>
    <w:p w14:paraId="7D872131" w14:textId="77777777" w:rsidR="003D3F5E" w:rsidRPr="00C67887" w:rsidRDefault="003D3F5E" w:rsidP="0081313E">
      <w:pPr>
        <w:pStyle w:val="Akapitzlist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przekazaniu innemu pracownikowi dotychczasowych obowiązków </w:t>
      </w:r>
      <w:r w:rsidR="006E2E41" w:rsidRPr="00C67887">
        <w:rPr>
          <w:rFonts w:cstheme="minorHAnsi"/>
          <w:sz w:val="24"/>
          <w:szCs w:val="24"/>
        </w:rPr>
        <w:t>sygnalisty;</w:t>
      </w:r>
    </w:p>
    <w:p w14:paraId="44113F59" w14:textId="77777777" w:rsidR="003D3F5E" w:rsidRPr="00C67887" w:rsidRDefault="003D3F5E" w:rsidP="0081313E">
      <w:pPr>
        <w:pStyle w:val="Akapitzlist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niekorzystnej zmianie miejsca wykonywania</w:t>
      </w:r>
      <w:r w:rsidR="006E2E41" w:rsidRPr="00C67887">
        <w:rPr>
          <w:rFonts w:cstheme="minorHAnsi"/>
          <w:sz w:val="24"/>
          <w:szCs w:val="24"/>
        </w:rPr>
        <w:t xml:space="preserve"> pracy lub rozkładu czasu pracy;</w:t>
      </w:r>
    </w:p>
    <w:p w14:paraId="64B81E8F" w14:textId="77777777" w:rsidR="003D3F5E" w:rsidRPr="00C67887" w:rsidRDefault="003D3F5E" w:rsidP="0081313E">
      <w:pPr>
        <w:pStyle w:val="Akapitzlist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negatywnej ocenie wyników prac</w:t>
      </w:r>
      <w:r w:rsidR="006E2E41" w:rsidRPr="00C67887">
        <w:rPr>
          <w:rFonts w:cstheme="minorHAnsi"/>
          <w:sz w:val="24"/>
          <w:szCs w:val="24"/>
        </w:rPr>
        <w:t>y lub negatywnej opinii o pracy;</w:t>
      </w:r>
    </w:p>
    <w:p w14:paraId="06793D01" w14:textId="7FE0D56E" w:rsidR="003D3F5E" w:rsidRPr="00C67887" w:rsidRDefault="003D3F5E" w:rsidP="0081313E">
      <w:pPr>
        <w:pStyle w:val="Akapitzlist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nałożeniu lub zastosowaniu środka dyscyplinarnego, w tym kary finansowej, </w:t>
      </w:r>
      <w:r w:rsidR="00154498">
        <w:rPr>
          <w:rFonts w:cstheme="minorHAnsi"/>
          <w:sz w:val="24"/>
          <w:szCs w:val="24"/>
        </w:rPr>
        <w:t xml:space="preserve">               </w:t>
      </w:r>
      <w:r w:rsidRPr="00C67887">
        <w:rPr>
          <w:rFonts w:cstheme="minorHAnsi"/>
          <w:sz w:val="24"/>
          <w:szCs w:val="24"/>
        </w:rPr>
        <w:t>lu</w:t>
      </w:r>
      <w:r w:rsidR="006E2E41" w:rsidRPr="00C67887">
        <w:rPr>
          <w:rFonts w:cstheme="minorHAnsi"/>
          <w:sz w:val="24"/>
          <w:szCs w:val="24"/>
        </w:rPr>
        <w:t>b środka o podobnym charakterze;</w:t>
      </w:r>
    </w:p>
    <w:p w14:paraId="7425F5CC" w14:textId="77777777" w:rsidR="003D3F5E" w:rsidRPr="00C67887" w:rsidRDefault="003D3F5E" w:rsidP="0081313E">
      <w:pPr>
        <w:pStyle w:val="Akapitzlist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przymusi</w:t>
      </w:r>
      <w:r w:rsidR="006E2E41" w:rsidRPr="00C67887">
        <w:rPr>
          <w:rFonts w:cstheme="minorHAnsi"/>
          <w:sz w:val="24"/>
          <w:szCs w:val="24"/>
        </w:rPr>
        <w:t>e, zastraszaniu lub wykluczeniu;</w:t>
      </w:r>
    </w:p>
    <w:p w14:paraId="6F539A47" w14:textId="4F36755A" w:rsidR="003D3F5E" w:rsidRPr="00C67887" w:rsidRDefault="006E2E41" w:rsidP="0081313E">
      <w:pPr>
        <w:pStyle w:val="Akapitzlist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C67887">
        <w:rPr>
          <w:rFonts w:cstheme="minorHAnsi"/>
          <w:sz w:val="24"/>
          <w:szCs w:val="24"/>
        </w:rPr>
        <w:t>mob</w:t>
      </w:r>
      <w:r w:rsidR="002128FF" w:rsidRPr="00C67887">
        <w:rPr>
          <w:rFonts w:cstheme="minorHAnsi"/>
          <w:sz w:val="24"/>
          <w:szCs w:val="24"/>
        </w:rPr>
        <w:t>b</w:t>
      </w:r>
      <w:r w:rsidRPr="00C67887">
        <w:rPr>
          <w:rFonts w:cstheme="minorHAnsi"/>
          <w:sz w:val="24"/>
          <w:szCs w:val="24"/>
        </w:rPr>
        <w:t>ingu</w:t>
      </w:r>
      <w:proofErr w:type="spellEnd"/>
      <w:r w:rsidRPr="00C67887">
        <w:rPr>
          <w:rFonts w:cstheme="minorHAnsi"/>
          <w:sz w:val="24"/>
          <w:szCs w:val="24"/>
        </w:rPr>
        <w:t>;</w:t>
      </w:r>
    </w:p>
    <w:p w14:paraId="755289B4" w14:textId="77777777" w:rsidR="003D3F5E" w:rsidRPr="00C67887" w:rsidRDefault="006E2E41" w:rsidP="0081313E">
      <w:pPr>
        <w:pStyle w:val="Akapitzlist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dyskryminacji;</w:t>
      </w:r>
    </w:p>
    <w:p w14:paraId="7A79BE97" w14:textId="77777777" w:rsidR="003D3F5E" w:rsidRPr="00C67887" w:rsidRDefault="003D3F5E" w:rsidP="0081313E">
      <w:pPr>
        <w:pStyle w:val="Akapitzlist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niekorzystnym l</w:t>
      </w:r>
      <w:r w:rsidR="006E2E41" w:rsidRPr="00C67887">
        <w:rPr>
          <w:rFonts w:cstheme="minorHAnsi"/>
          <w:sz w:val="24"/>
          <w:szCs w:val="24"/>
        </w:rPr>
        <w:t>ub niesprawiedliwym traktowaniu;</w:t>
      </w:r>
    </w:p>
    <w:p w14:paraId="2B919EF8" w14:textId="77777777" w:rsidR="003D3F5E" w:rsidRPr="00C67887" w:rsidRDefault="003D3F5E" w:rsidP="0081313E">
      <w:pPr>
        <w:pStyle w:val="Akapitzlist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wstrzymaniu udziału lub pominięciu przy typowaniu do udziału w szkoleniach pod</w:t>
      </w:r>
      <w:r w:rsidR="006E2E41" w:rsidRPr="00C67887">
        <w:rPr>
          <w:rFonts w:cstheme="minorHAnsi"/>
          <w:sz w:val="24"/>
          <w:szCs w:val="24"/>
        </w:rPr>
        <w:t>noszących kwalifikacje zawodowe;</w:t>
      </w:r>
    </w:p>
    <w:p w14:paraId="0C8C4A2B" w14:textId="77777777" w:rsidR="003D3F5E" w:rsidRPr="00C67887" w:rsidRDefault="003D3F5E" w:rsidP="0081313E">
      <w:pPr>
        <w:pStyle w:val="Akapitzlist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nieuzasadnionym skierowaniu na badania lekarskie, w tym badania psychiatryczne, chyba że przepisy odrębne przewidują możliwość skierowa</w:t>
      </w:r>
      <w:r w:rsidR="006E2E41" w:rsidRPr="00C67887">
        <w:rPr>
          <w:rFonts w:cstheme="minorHAnsi"/>
          <w:sz w:val="24"/>
          <w:szCs w:val="24"/>
        </w:rPr>
        <w:t>nia pracownika na takie badania;</w:t>
      </w:r>
    </w:p>
    <w:p w14:paraId="7D05FE54" w14:textId="144D983D" w:rsidR="003D3F5E" w:rsidRPr="00C67887" w:rsidRDefault="003D3F5E" w:rsidP="0081313E">
      <w:pPr>
        <w:pStyle w:val="Akapitzlist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działaniu zmierzającym do utrudnienia znalezienia w przyszłości pracy w danym sektorze lub </w:t>
      </w:r>
      <w:r w:rsidR="00907D8A" w:rsidRPr="00C67887">
        <w:rPr>
          <w:rFonts w:cstheme="minorHAnsi"/>
          <w:sz w:val="24"/>
          <w:szCs w:val="24"/>
        </w:rPr>
        <w:t>w danej</w:t>
      </w:r>
      <w:r w:rsidRPr="00C67887">
        <w:rPr>
          <w:rFonts w:cstheme="minorHAnsi"/>
          <w:sz w:val="24"/>
          <w:szCs w:val="24"/>
        </w:rPr>
        <w:t xml:space="preserve"> branży na podstawie nieformalnego lub formalnego porozumi</w:t>
      </w:r>
      <w:r w:rsidR="006E2E41" w:rsidRPr="00C67887">
        <w:rPr>
          <w:rFonts w:cstheme="minorHAnsi"/>
          <w:sz w:val="24"/>
          <w:szCs w:val="24"/>
        </w:rPr>
        <w:t>enia sektorowego lub branżowego;</w:t>
      </w:r>
    </w:p>
    <w:p w14:paraId="69FACAE2" w14:textId="605FF313" w:rsidR="003D3F5E" w:rsidRPr="00C67887" w:rsidRDefault="003D3F5E" w:rsidP="0081313E">
      <w:pPr>
        <w:pStyle w:val="Akapitzlist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spowodowaniu straty finansowej, w tym </w:t>
      </w:r>
      <w:r w:rsidR="00907D8A" w:rsidRPr="00C67887">
        <w:rPr>
          <w:rFonts w:cstheme="minorHAnsi"/>
          <w:sz w:val="24"/>
          <w:szCs w:val="24"/>
        </w:rPr>
        <w:t>gospodarczej</w:t>
      </w:r>
      <w:r w:rsidR="006E2E41" w:rsidRPr="00C67887">
        <w:rPr>
          <w:rFonts w:cstheme="minorHAnsi"/>
          <w:sz w:val="24"/>
          <w:szCs w:val="24"/>
        </w:rPr>
        <w:t xml:space="preserve"> lub utraty dochodu;</w:t>
      </w:r>
    </w:p>
    <w:p w14:paraId="55462F5E" w14:textId="40C317F1" w:rsidR="003D3F5E" w:rsidRPr="00C67887" w:rsidRDefault="003D3F5E" w:rsidP="0081313E">
      <w:pPr>
        <w:pStyle w:val="Akapitzlist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wyrządzeniu innej szkody niematerialnej, w tym naruszeniu dóbr </w:t>
      </w:r>
      <w:r w:rsidR="00907D8A" w:rsidRPr="00C67887">
        <w:rPr>
          <w:rFonts w:cstheme="minorHAnsi"/>
          <w:sz w:val="24"/>
          <w:szCs w:val="24"/>
        </w:rPr>
        <w:t xml:space="preserve">osobistych, </w:t>
      </w:r>
      <w:r w:rsidR="00154498">
        <w:rPr>
          <w:rFonts w:cstheme="minorHAnsi"/>
          <w:sz w:val="24"/>
          <w:szCs w:val="24"/>
        </w:rPr>
        <w:t xml:space="preserve">                </w:t>
      </w:r>
      <w:r w:rsidR="00907D8A" w:rsidRPr="00C67887">
        <w:rPr>
          <w:rFonts w:cstheme="minorHAnsi"/>
          <w:sz w:val="24"/>
          <w:szCs w:val="24"/>
        </w:rPr>
        <w:t>w szczególności</w:t>
      </w:r>
      <w:r w:rsidRPr="00C67887">
        <w:rPr>
          <w:rFonts w:cstheme="minorHAnsi"/>
          <w:sz w:val="24"/>
          <w:szCs w:val="24"/>
        </w:rPr>
        <w:t xml:space="preserve"> dobrego imienia sygnalisty.</w:t>
      </w:r>
    </w:p>
    <w:p w14:paraId="00941F3D" w14:textId="77777777" w:rsidR="003D3F5E" w:rsidRPr="00C67887" w:rsidRDefault="003D3F5E" w:rsidP="0081313E">
      <w:pPr>
        <w:pStyle w:val="Akapitzlist"/>
        <w:numPr>
          <w:ilvl w:val="0"/>
          <w:numId w:val="10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Za działania odwetowe z powodu dokonania zgłoszenia lub ujawnienia publicznego uważa się także próbę lub groźbę zastosowania środka określonego w ust</w:t>
      </w:r>
      <w:r w:rsidR="006E2E41" w:rsidRPr="00C67887">
        <w:rPr>
          <w:rFonts w:cstheme="minorHAnsi"/>
          <w:sz w:val="24"/>
          <w:szCs w:val="24"/>
        </w:rPr>
        <w:t>. 3</w:t>
      </w:r>
      <w:r w:rsidRPr="00C67887">
        <w:rPr>
          <w:rFonts w:cstheme="minorHAnsi"/>
          <w:sz w:val="24"/>
          <w:szCs w:val="24"/>
        </w:rPr>
        <w:t>.</w:t>
      </w:r>
    </w:p>
    <w:p w14:paraId="4D7F24D3" w14:textId="3CB8B21A" w:rsidR="003D3F5E" w:rsidRPr="00C67887" w:rsidRDefault="003D3F5E" w:rsidP="0081313E">
      <w:pPr>
        <w:pStyle w:val="Akapitzlist"/>
        <w:numPr>
          <w:ilvl w:val="0"/>
          <w:numId w:val="10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Jeżeli praca lub usługi były, są lub mają być świadczone na podstawie innego niż stosunek pracy stosunku prawnego stanowiącego podstawę świadczenia pracy</w:t>
      </w:r>
      <w:r w:rsidR="009B4CDB" w:rsidRPr="00C67887">
        <w:rPr>
          <w:rFonts w:cstheme="minorHAnsi"/>
          <w:sz w:val="24"/>
          <w:szCs w:val="24"/>
        </w:rPr>
        <w:t xml:space="preserve"> </w:t>
      </w:r>
      <w:r w:rsidRPr="00C67887">
        <w:rPr>
          <w:rFonts w:cstheme="minorHAnsi"/>
          <w:sz w:val="24"/>
          <w:szCs w:val="24"/>
        </w:rPr>
        <w:t xml:space="preserve">lub usług </w:t>
      </w:r>
      <w:r w:rsidR="00F50E53">
        <w:rPr>
          <w:rFonts w:cstheme="minorHAnsi"/>
          <w:sz w:val="24"/>
          <w:szCs w:val="24"/>
        </w:rPr>
        <w:t xml:space="preserve">                    </w:t>
      </w:r>
      <w:r w:rsidRPr="00C67887">
        <w:rPr>
          <w:rFonts w:cstheme="minorHAnsi"/>
          <w:sz w:val="24"/>
          <w:szCs w:val="24"/>
        </w:rPr>
        <w:t>lub pełnienia fun</w:t>
      </w:r>
      <w:r w:rsidR="006E2E41" w:rsidRPr="00C67887">
        <w:rPr>
          <w:rFonts w:cstheme="minorHAnsi"/>
          <w:sz w:val="24"/>
          <w:szCs w:val="24"/>
        </w:rPr>
        <w:t>kcji lub pełnienia służby, ust.</w:t>
      </w:r>
      <w:r w:rsidRPr="00C67887">
        <w:rPr>
          <w:rFonts w:cstheme="minorHAnsi"/>
          <w:sz w:val="24"/>
          <w:szCs w:val="24"/>
        </w:rPr>
        <w:t xml:space="preserve"> 3 </w:t>
      </w:r>
      <w:r w:rsidR="006E2E41" w:rsidRPr="00C67887">
        <w:rPr>
          <w:rFonts w:cstheme="minorHAnsi"/>
          <w:sz w:val="24"/>
          <w:szCs w:val="24"/>
        </w:rPr>
        <w:t xml:space="preserve">i 4 </w:t>
      </w:r>
      <w:r w:rsidRPr="00C67887">
        <w:rPr>
          <w:rFonts w:cstheme="minorHAnsi"/>
          <w:sz w:val="24"/>
          <w:szCs w:val="24"/>
        </w:rPr>
        <w:t xml:space="preserve">stosuje się odpowiednio, o ile charakter świadczonej pracy lub usług lub pełnionej funkcji lub pełnionej służby </w:t>
      </w:r>
      <w:r w:rsidR="009B34AE">
        <w:rPr>
          <w:rFonts w:cstheme="minorHAnsi"/>
          <w:sz w:val="24"/>
          <w:szCs w:val="24"/>
        </w:rPr>
        <w:t xml:space="preserve">                 </w:t>
      </w:r>
      <w:r w:rsidRPr="00C67887">
        <w:rPr>
          <w:rFonts w:cstheme="minorHAnsi"/>
          <w:sz w:val="24"/>
          <w:szCs w:val="24"/>
        </w:rPr>
        <w:t>nie wyklucza zastosowania wobec sygnalisty takiego działania.</w:t>
      </w:r>
    </w:p>
    <w:p w14:paraId="21B49F4D" w14:textId="00711651" w:rsidR="003D3F5E" w:rsidRPr="00C67887" w:rsidRDefault="003D3F5E" w:rsidP="0081313E">
      <w:pPr>
        <w:pStyle w:val="Akapitzlist"/>
        <w:numPr>
          <w:ilvl w:val="0"/>
          <w:numId w:val="10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Jeżeli praca lub usługi była, są lub mają być świadczone na podstawie innego niż stosunek pracy stosunku prawnego stanowiącego podstawę świadczenia </w:t>
      </w:r>
      <w:r w:rsidR="00907D8A" w:rsidRPr="00C67887">
        <w:rPr>
          <w:rFonts w:cstheme="minorHAnsi"/>
          <w:sz w:val="24"/>
          <w:szCs w:val="24"/>
        </w:rPr>
        <w:t>pracy lub</w:t>
      </w:r>
      <w:r w:rsidRPr="00C67887">
        <w:rPr>
          <w:rFonts w:cstheme="minorHAnsi"/>
          <w:sz w:val="24"/>
          <w:szCs w:val="24"/>
        </w:rPr>
        <w:t xml:space="preserve"> usług </w:t>
      </w:r>
      <w:r w:rsidR="00F50E53">
        <w:rPr>
          <w:rFonts w:cstheme="minorHAnsi"/>
          <w:sz w:val="24"/>
          <w:szCs w:val="24"/>
        </w:rPr>
        <w:t xml:space="preserve">                   </w:t>
      </w:r>
      <w:r w:rsidRPr="00C67887">
        <w:rPr>
          <w:rFonts w:cstheme="minorHAnsi"/>
          <w:sz w:val="24"/>
          <w:szCs w:val="24"/>
        </w:rPr>
        <w:t xml:space="preserve">lub pełnienia funkcji lub pełnienia służby, dokonanie </w:t>
      </w:r>
      <w:r w:rsidR="00907D8A" w:rsidRPr="00C67887">
        <w:rPr>
          <w:rFonts w:cstheme="minorHAnsi"/>
          <w:sz w:val="24"/>
          <w:szCs w:val="24"/>
        </w:rPr>
        <w:t>zgłoszenia lub</w:t>
      </w:r>
      <w:r w:rsidRPr="00C67887">
        <w:rPr>
          <w:rFonts w:cstheme="minorHAnsi"/>
          <w:sz w:val="24"/>
          <w:szCs w:val="24"/>
        </w:rPr>
        <w:t xml:space="preserve"> ujawnienia publicznego nie może stanowić podstawy działań odwetowych</w:t>
      </w:r>
      <w:r w:rsidR="009B4CDB" w:rsidRPr="00C67887">
        <w:rPr>
          <w:rFonts w:cstheme="minorHAnsi"/>
          <w:sz w:val="24"/>
          <w:szCs w:val="24"/>
        </w:rPr>
        <w:t xml:space="preserve"> </w:t>
      </w:r>
      <w:r w:rsidRPr="00C67887">
        <w:rPr>
          <w:rFonts w:cstheme="minorHAnsi"/>
          <w:sz w:val="24"/>
          <w:szCs w:val="24"/>
        </w:rPr>
        <w:t xml:space="preserve">ani próby lub groźby zastosowania działań odwetowych, </w:t>
      </w:r>
      <w:r w:rsidR="00907D8A" w:rsidRPr="00C67887">
        <w:rPr>
          <w:rFonts w:cstheme="minorHAnsi"/>
          <w:sz w:val="24"/>
          <w:szCs w:val="24"/>
        </w:rPr>
        <w:t>obejmujących w</w:t>
      </w:r>
      <w:r w:rsidRPr="00C67887">
        <w:rPr>
          <w:rFonts w:cstheme="minorHAnsi"/>
          <w:sz w:val="24"/>
          <w:szCs w:val="24"/>
        </w:rPr>
        <w:t xml:space="preserve"> szczególności:</w:t>
      </w:r>
    </w:p>
    <w:p w14:paraId="29501A73" w14:textId="77777777" w:rsidR="003D3F5E" w:rsidRPr="00C67887" w:rsidRDefault="003D3F5E" w:rsidP="0081313E">
      <w:pPr>
        <w:pStyle w:val="Akapitzlist"/>
        <w:numPr>
          <w:ilvl w:val="0"/>
          <w:numId w:val="12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wypowiedzenie umowy, której stroną jest sygnalista, w szczególności dotyczącej sprzedaży lub dostawy towarów lub świadczenia usług, odstąpienie od takiej umowy lub rozwiązanie jej bez wypowiedzenia,</w:t>
      </w:r>
    </w:p>
    <w:p w14:paraId="01138094" w14:textId="77777777" w:rsidR="003D3F5E" w:rsidRPr="00C67887" w:rsidRDefault="003D3F5E" w:rsidP="0081313E">
      <w:pPr>
        <w:pStyle w:val="Akapitzlist"/>
        <w:numPr>
          <w:ilvl w:val="0"/>
          <w:numId w:val="12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lastRenderedPageBreak/>
        <w:t>nałożenie obowiązku lub odmowę przyznania, ograniczenie lub odebrania uprawnienia, w szczególności koncesji, zezwolenia lub ulgi.</w:t>
      </w:r>
    </w:p>
    <w:p w14:paraId="6438563A" w14:textId="1E6F5610" w:rsidR="003D3F5E" w:rsidRPr="00C67887" w:rsidRDefault="00907D8A" w:rsidP="0081313E">
      <w:pPr>
        <w:pStyle w:val="Akapitzlist"/>
        <w:numPr>
          <w:ilvl w:val="0"/>
          <w:numId w:val="10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Sygnalista,</w:t>
      </w:r>
      <w:r w:rsidR="003D3F5E" w:rsidRPr="00C67887">
        <w:rPr>
          <w:rFonts w:cstheme="minorHAnsi"/>
          <w:sz w:val="24"/>
          <w:szCs w:val="24"/>
        </w:rPr>
        <w:t xml:space="preserve"> wobec którego dopuszczono się działań odwetowych, ma prawo </w:t>
      </w:r>
      <w:r w:rsidR="009B4CDB" w:rsidRPr="00C67887">
        <w:rPr>
          <w:rFonts w:cstheme="minorHAnsi"/>
          <w:sz w:val="24"/>
          <w:szCs w:val="24"/>
        </w:rPr>
        <w:t xml:space="preserve">                               </w:t>
      </w:r>
      <w:r w:rsidR="003D3F5E" w:rsidRPr="00C67887">
        <w:rPr>
          <w:rFonts w:cstheme="minorHAnsi"/>
          <w:sz w:val="24"/>
          <w:szCs w:val="24"/>
        </w:rPr>
        <w:t xml:space="preserve">do odszkodowania w wysokości nie niższej niż przeciętne miesięczne wynagrodzenie </w:t>
      </w:r>
      <w:r w:rsidR="00B06BCA" w:rsidRPr="00C67887">
        <w:rPr>
          <w:rFonts w:cstheme="minorHAnsi"/>
          <w:sz w:val="24"/>
          <w:szCs w:val="24"/>
        </w:rPr>
        <w:t xml:space="preserve">                       </w:t>
      </w:r>
      <w:r w:rsidR="003D3F5E" w:rsidRPr="00C67887">
        <w:rPr>
          <w:rFonts w:cstheme="minorHAnsi"/>
          <w:sz w:val="24"/>
          <w:szCs w:val="24"/>
        </w:rPr>
        <w:t xml:space="preserve">w gospodarce rynkowej w poprzednim roku, ogłaszane do celów emerytalnych </w:t>
      </w:r>
      <w:r w:rsidR="00B06BCA" w:rsidRPr="00C67887">
        <w:rPr>
          <w:rFonts w:cstheme="minorHAnsi"/>
          <w:sz w:val="24"/>
          <w:szCs w:val="24"/>
        </w:rPr>
        <w:t xml:space="preserve">                          </w:t>
      </w:r>
      <w:r w:rsidR="003D3F5E" w:rsidRPr="00C67887">
        <w:rPr>
          <w:rFonts w:cstheme="minorHAnsi"/>
          <w:sz w:val="24"/>
          <w:szCs w:val="24"/>
        </w:rPr>
        <w:t>w Dzienniku Urzędowym Rzeczypospolitej Polskiej ,,Monitor polski” przez Prezesa Głównego Urzędu Statystycznego lub prawo do zadośćuczynienia.</w:t>
      </w:r>
    </w:p>
    <w:p w14:paraId="6050CC35" w14:textId="77777777" w:rsidR="003D3F5E" w:rsidRPr="00C67887" w:rsidRDefault="003D3F5E" w:rsidP="0081313E">
      <w:pPr>
        <w:pStyle w:val="Akapitzlist"/>
        <w:numPr>
          <w:ilvl w:val="0"/>
          <w:numId w:val="10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>Osoba, która poniosła szkodę z powodu świadomego zgłoszenia lub ujawnienia publicznego nieprawdziwych informacji przez sygnalistę, ma prawo do odszkodowania lub zadośćuczynienia za naruszenie dóbr osobistych od sygnalisty, który dokonał takiego zgłoszenia lub ujawnienia publicznego.</w:t>
      </w:r>
    </w:p>
    <w:p w14:paraId="16B6EA18" w14:textId="4E33606F" w:rsidR="003D3F5E" w:rsidRPr="00C67887" w:rsidRDefault="003D3F5E" w:rsidP="0081313E">
      <w:pPr>
        <w:pStyle w:val="Akapitzlist"/>
        <w:numPr>
          <w:ilvl w:val="0"/>
          <w:numId w:val="10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Dokonanie zgłoszenia lub ujawnienia publicznego nie może stanowić podstawy odpowiedzialności, w tym odpowiedzialności dyscyplinarnej lub odpowiedzialności </w:t>
      </w:r>
      <w:r w:rsidR="00B06BCA" w:rsidRPr="00C67887">
        <w:rPr>
          <w:rFonts w:cstheme="minorHAnsi"/>
          <w:sz w:val="24"/>
          <w:szCs w:val="24"/>
        </w:rPr>
        <w:t xml:space="preserve">                   </w:t>
      </w:r>
      <w:r w:rsidRPr="00C67887">
        <w:rPr>
          <w:rFonts w:cstheme="minorHAnsi"/>
          <w:sz w:val="24"/>
          <w:szCs w:val="24"/>
        </w:rPr>
        <w:t xml:space="preserve">za szkodę z tytułu naruszenia praw innych osób lub obowiązków określonych </w:t>
      </w:r>
      <w:r w:rsidR="00B06BCA" w:rsidRPr="00C67887">
        <w:rPr>
          <w:rFonts w:cstheme="minorHAnsi"/>
          <w:sz w:val="24"/>
          <w:szCs w:val="24"/>
        </w:rPr>
        <w:t xml:space="preserve">                               </w:t>
      </w:r>
      <w:r w:rsidRPr="00C67887">
        <w:rPr>
          <w:rFonts w:cstheme="minorHAnsi"/>
          <w:sz w:val="24"/>
          <w:szCs w:val="24"/>
        </w:rPr>
        <w:t>w przepisach prawa, w szczególności w przedmiocie zniesławienia, naruszenia dóbr osobistych, praw autorskich, ochrony danych osobowych oraz obowiązku zachowania tajemnicy, w tym tajemnicy przedsiębior</w:t>
      </w:r>
      <w:r w:rsidR="006E2E41" w:rsidRPr="00C67887">
        <w:rPr>
          <w:rFonts w:cstheme="minorHAnsi"/>
          <w:sz w:val="24"/>
          <w:szCs w:val="24"/>
        </w:rPr>
        <w:t>stwa, z uwzględnieniem § 1 ust. 3</w:t>
      </w:r>
      <w:r w:rsidRPr="00C67887">
        <w:rPr>
          <w:rFonts w:cstheme="minorHAnsi"/>
          <w:sz w:val="24"/>
          <w:szCs w:val="24"/>
        </w:rPr>
        <w:t xml:space="preserve">, </w:t>
      </w:r>
      <w:r w:rsidR="006D514E">
        <w:rPr>
          <w:rFonts w:cstheme="minorHAnsi"/>
          <w:sz w:val="24"/>
          <w:szCs w:val="24"/>
        </w:rPr>
        <w:t xml:space="preserve">                         </w:t>
      </w:r>
      <w:r w:rsidRPr="00C67887">
        <w:rPr>
          <w:rFonts w:cstheme="minorHAnsi"/>
          <w:sz w:val="24"/>
          <w:szCs w:val="24"/>
        </w:rPr>
        <w:t xml:space="preserve">pod warunkiem że sygnalista miał uzasadnione podstawy sądzić, że zgłoszenie lub ujawnienie publiczne jest niezbędne do ujawnienia naruszenia prawa zgodnie </w:t>
      </w:r>
      <w:r w:rsidR="009B4CDB" w:rsidRPr="00C67887">
        <w:rPr>
          <w:rFonts w:cstheme="minorHAnsi"/>
          <w:sz w:val="24"/>
          <w:szCs w:val="24"/>
        </w:rPr>
        <w:t xml:space="preserve"> </w:t>
      </w:r>
      <w:r w:rsidRPr="00C67887">
        <w:rPr>
          <w:rFonts w:cstheme="minorHAnsi"/>
          <w:sz w:val="24"/>
          <w:szCs w:val="24"/>
        </w:rPr>
        <w:t xml:space="preserve">z ustawą </w:t>
      </w:r>
      <w:r w:rsidR="006E2E41" w:rsidRPr="00C67887">
        <w:rPr>
          <w:rFonts w:cstheme="minorHAnsi"/>
          <w:sz w:val="24"/>
          <w:szCs w:val="24"/>
        </w:rPr>
        <w:t>z dnia 14 czerwca 2024 r. o ochronie sygnalistów</w:t>
      </w:r>
      <w:r w:rsidRPr="00C67887">
        <w:rPr>
          <w:rFonts w:cstheme="minorHAnsi"/>
          <w:sz w:val="24"/>
          <w:szCs w:val="24"/>
        </w:rPr>
        <w:t>. Dodatkowo w przypadku wszczęcia post</w:t>
      </w:r>
      <w:r w:rsidR="00613F91">
        <w:rPr>
          <w:rFonts w:cstheme="minorHAnsi"/>
          <w:sz w:val="24"/>
          <w:szCs w:val="24"/>
        </w:rPr>
        <w:t>ę</w:t>
      </w:r>
      <w:r w:rsidRPr="00C67887">
        <w:rPr>
          <w:rFonts w:cstheme="minorHAnsi"/>
          <w:sz w:val="24"/>
          <w:szCs w:val="24"/>
        </w:rPr>
        <w:t>powania prawnego dotyczącego odpowiedzialności,</w:t>
      </w:r>
      <w:r w:rsidR="006E2E41" w:rsidRPr="00C67887">
        <w:rPr>
          <w:rFonts w:cstheme="minorHAnsi"/>
          <w:sz w:val="24"/>
          <w:szCs w:val="24"/>
        </w:rPr>
        <w:t xml:space="preserve"> o której mowa w zdaniu poprzedzającym</w:t>
      </w:r>
      <w:r w:rsidRPr="00C67887">
        <w:rPr>
          <w:rFonts w:cstheme="minorHAnsi"/>
          <w:sz w:val="24"/>
          <w:szCs w:val="24"/>
        </w:rPr>
        <w:t xml:space="preserve"> sygnalista może wystąpić o umorzenie takiego post</w:t>
      </w:r>
      <w:r w:rsidR="00613F91">
        <w:rPr>
          <w:rFonts w:cstheme="minorHAnsi"/>
          <w:sz w:val="24"/>
          <w:szCs w:val="24"/>
        </w:rPr>
        <w:t>ę</w:t>
      </w:r>
      <w:r w:rsidRPr="00C67887">
        <w:rPr>
          <w:rFonts w:cstheme="minorHAnsi"/>
          <w:sz w:val="24"/>
          <w:szCs w:val="24"/>
        </w:rPr>
        <w:t>powania.</w:t>
      </w:r>
    </w:p>
    <w:p w14:paraId="023F5039" w14:textId="48E3893B" w:rsidR="003D3F5E" w:rsidRPr="00C67887" w:rsidRDefault="003D3F5E" w:rsidP="0081313E">
      <w:pPr>
        <w:pStyle w:val="Akapitzlist"/>
        <w:numPr>
          <w:ilvl w:val="0"/>
          <w:numId w:val="10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Uzyskanie informacji będących przedmiotem zgłoszenia lub ujawnienia publicznego </w:t>
      </w:r>
      <w:r w:rsidR="00F50E53">
        <w:rPr>
          <w:rFonts w:cstheme="minorHAnsi"/>
          <w:sz w:val="24"/>
          <w:szCs w:val="24"/>
        </w:rPr>
        <w:t xml:space="preserve">         </w:t>
      </w:r>
      <w:r w:rsidRPr="00C67887">
        <w:rPr>
          <w:rFonts w:cstheme="minorHAnsi"/>
          <w:sz w:val="24"/>
          <w:szCs w:val="24"/>
        </w:rPr>
        <w:t xml:space="preserve">lub dostęp do takich informacji nie mogą stanowić podstawy </w:t>
      </w:r>
      <w:r w:rsidR="00907D8A" w:rsidRPr="00C67887">
        <w:rPr>
          <w:rFonts w:cstheme="minorHAnsi"/>
          <w:sz w:val="24"/>
          <w:szCs w:val="24"/>
        </w:rPr>
        <w:t>odpowiedzialności,</w:t>
      </w:r>
      <w:r w:rsidR="00154498">
        <w:rPr>
          <w:rFonts w:cstheme="minorHAnsi"/>
          <w:sz w:val="24"/>
          <w:szCs w:val="24"/>
        </w:rPr>
        <w:t xml:space="preserve">             </w:t>
      </w:r>
      <w:r w:rsidR="00907D8A">
        <w:rPr>
          <w:rFonts w:cstheme="minorHAnsi"/>
          <w:sz w:val="24"/>
          <w:szCs w:val="24"/>
        </w:rPr>
        <w:t xml:space="preserve"> pod</w:t>
      </w:r>
      <w:r w:rsidRPr="00C67887">
        <w:rPr>
          <w:rFonts w:cstheme="minorHAnsi"/>
          <w:sz w:val="24"/>
          <w:szCs w:val="24"/>
        </w:rPr>
        <w:t xml:space="preserve"> </w:t>
      </w:r>
      <w:r w:rsidR="00907D8A" w:rsidRPr="00C67887">
        <w:rPr>
          <w:rFonts w:cstheme="minorHAnsi"/>
          <w:sz w:val="24"/>
          <w:szCs w:val="24"/>
        </w:rPr>
        <w:t>warunkiem,</w:t>
      </w:r>
      <w:r w:rsidRPr="00C67887">
        <w:rPr>
          <w:rFonts w:cstheme="minorHAnsi"/>
          <w:sz w:val="24"/>
          <w:szCs w:val="24"/>
        </w:rPr>
        <w:t xml:space="preserve"> że takie uzyskanie lub taki dostęp nie stanowią czynu zabronionego.</w:t>
      </w:r>
    </w:p>
    <w:p w14:paraId="51F54258" w14:textId="08EC37DB" w:rsidR="003D3F5E" w:rsidRPr="00C67887" w:rsidRDefault="003D3F5E" w:rsidP="0081313E">
      <w:pPr>
        <w:pStyle w:val="Akapitzlist"/>
        <w:numPr>
          <w:ilvl w:val="0"/>
          <w:numId w:val="10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Nie można zrzec się praw przyznanych w ustawie </w:t>
      </w:r>
      <w:r w:rsidR="004C4122" w:rsidRPr="00C67887">
        <w:rPr>
          <w:rFonts w:cstheme="minorHAnsi"/>
          <w:sz w:val="24"/>
          <w:szCs w:val="24"/>
        </w:rPr>
        <w:t>z dnia 14 czerwca 2024 r. o ochronie sygnalistów</w:t>
      </w:r>
      <w:r w:rsidRPr="00C67887">
        <w:rPr>
          <w:rFonts w:cstheme="minorHAnsi"/>
          <w:sz w:val="24"/>
          <w:szCs w:val="24"/>
        </w:rPr>
        <w:t xml:space="preserve"> ani przyjąć na siebie odpowiedzialności za szkodę powstałą z powodu dokonania zgłoszenia lub ujawnienia publicznego. Nie dotyczy to przyjęcia odpowiedzialności za szkodę powstałą z powodu świadomego zgłoszenia </w:t>
      </w:r>
      <w:r w:rsidR="009B4CDB" w:rsidRPr="00C67887">
        <w:rPr>
          <w:rFonts w:cstheme="minorHAnsi"/>
          <w:sz w:val="24"/>
          <w:szCs w:val="24"/>
        </w:rPr>
        <w:t xml:space="preserve">                                     </w:t>
      </w:r>
      <w:r w:rsidRPr="00C67887">
        <w:rPr>
          <w:rFonts w:cstheme="minorHAnsi"/>
          <w:sz w:val="24"/>
          <w:szCs w:val="24"/>
        </w:rPr>
        <w:t>lub ujawnienia publicznego nieprawdziwych informacji.</w:t>
      </w:r>
    </w:p>
    <w:p w14:paraId="48FF072F" w14:textId="6EE1BCC8" w:rsidR="003D3F5E" w:rsidRPr="00C67887" w:rsidRDefault="002667E4" w:rsidP="0081313E">
      <w:pPr>
        <w:pStyle w:val="Akapitzlist"/>
        <w:numPr>
          <w:ilvl w:val="0"/>
          <w:numId w:val="10"/>
        </w:numPr>
        <w:shd w:val="clear" w:color="auto" w:fill="FFFFFF" w:themeFill="background1"/>
        <w:spacing w:line="240" w:lineRule="auto"/>
        <w:ind w:left="426" w:hanging="50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3D3F5E" w:rsidRPr="00C67887">
        <w:rPr>
          <w:rFonts w:cstheme="minorHAnsi"/>
          <w:sz w:val="24"/>
          <w:szCs w:val="24"/>
        </w:rPr>
        <w:t>rzepisy niniejszego paragrafu stosuje się odpowiednio do osoby pomagającej</w:t>
      </w:r>
      <w:r w:rsidR="008F24D7" w:rsidRPr="00C67887">
        <w:rPr>
          <w:rFonts w:cstheme="minorHAnsi"/>
          <w:sz w:val="24"/>
          <w:szCs w:val="24"/>
        </w:rPr>
        <w:t xml:space="preserve">                          </w:t>
      </w:r>
      <w:r w:rsidR="00B06BCA" w:rsidRPr="00C67887">
        <w:rPr>
          <w:rFonts w:cstheme="minorHAnsi"/>
          <w:sz w:val="24"/>
          <w:szCs w:val="24"/>
        </w:rPr>
        <w:t xml:space="preserve"> </w:t>
      </w:r>
      <w:r w:rsidR="008F24D7" w:rsidRPr="00C67887">
        <w:rPr>
          <w:rFonts w:cstheme="minorHAnsi"/>
          <w:sz w:val="24"/>
          <w:szCs w:val="24"/>
        </w:rPr>
        <w:t xml:space="preserve">   </w:t>
      </w:r>
      <w:r w:rsidR="00367359" w:rsidRPr="00C67887">
        <w:rPr>
          <w:rFonts w:cstheme="minorHAnsi"/>
          <w:sz w:val="24"/>
          <w:szCs w:val="24"/>
        </w:rPr>
        <w:t xml:space="preserve">    </w:t>
      </w:r>
      <w:r w:rsidR="00F50E53">
        <w:rPr>
          <w:rFonts w:cstheme="minorHAnsi"/>
          <w:sz w:val="24"/>
          <w:szCs w:val="24"/>
        </w:rPr>
        <w:t xml:space="preserve">  </w:t>
      </w:r>
      <w:r w:rsidR="003D3F5E" w:rsidRPr="00C67887">
        <w:rPr>
          <w:rFonts w:cstheme="minorHAnsi"/>
          <w:sz w:val="24"/>
          <w:szCs w:val="24"/>
        </w:rPr>
        <w:t>w dokonani</w:t>
      </w:r>
      <w:r w:rsidR="00A15B53" w:rsidRPr="00C67887">
        <w:rPr>
          <w:rFonts w:cstheme="minorHAnsi"/>
          <w:sz w:val="24"/>
          <w:szCs w:val="24"/>
        </w:rPr>
        <w:t>u</w:t>
      </w:r>
      <w:r w:rsidR="003D3F5E" w:rsidRPr="00C67887">
        <w:rPr>
          <w:rFonts w:cstheme="minorHAnsi"/>
          <w:sz w:val="24"/>
          <w:szCs w:val="24"/>
        </w:rPr>
        <w:t xml:space="preserve"> zgłoszenia oraz osoby powiązanej z sygnalistą.</w:t>
      </w:r>
    </w:p>
    <w:p w14:paraId="26DDD004" w14:textId="0EB93576" w:rsidR="00D862AB" w:rsidRPr="00C67887" w:rsidRDefault="003D3F5E" w:rsidP="0081313E">
      <w:pPr>
        <w:pStyle w:val="Akapitzlist"/>
        <w:numPr>
          <w:ilvl w:val="0"/>
          <w:numId w:val="10"/>
        </w:numPr>
        <w:shd w:val="clear" w:color="auto" w:fill="FFFFFF" w:themeFill="background1"/>
        <w:spacing w:line="240" w:lineRule="auto"/>
        <w:ind w:left="426" w:hanging="500"/>
        <w:jc w:val="both"/>
        <w:rPr>
          <w:rFonts w:cstheme="minorHAnsi"/>
          <w:b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Przepisy niniejszego paragrafu stosuje się odpowiednio do osoby prawnej lub innej </w:t>
      </w:r>
      <w:r w:rsidR="008F24D7" w:rsidRPr="00C67887">
        <w:rPr>
          <w:rFonts w:cstheme="minorHAnsi"/>
          <w:sz w:val="24"/>
          <w:szCs w:val="24"/>
        </w:rPr>
        <w:t xml:space="preserve">   </w:t>
      </w:r>
      <w:r w:rsidRPr="00C67887">
        <w:rPr>
          <w:rFonts w:cstheme="minorHAnsi"/>
          <w:sz w:val="24"/>
          <w:szCs w:val="24"/>
        </w:rPr>
        <w:t>jednostki organizacyjnej pomagającej sygnaliście lub z nim powiązanej, w szczególności stanowiącej własność sygnalisty lub go zatrudniającej.</w:t>
      </w:r>
    </w:p>
    <w:p w14:paraId="0C43463C" w14:textId="77777777" w:rsidR="00D02275" w:rsidRPr="00C67887" w:rsidRDefault="00D02275" w:rsidP="00895A17">
      <w:pPr>
        <w:pStyle w:val="Akapitzlist"/>
        <w:shd w:val="clear" w:color="auto" w:fill="FFFFFF" w:themeFill="background1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43C11EE6" w14:textId="667F1F3F" w:rsidR="00515F52" w:rsidRPr="00C67887" w:rsidRDefault="00D862AB" w:rsidP="00895A17">
      <w:pPr>
        <w:pStyle w:val="Akapitzlist"/>
        <w:shd w:val="clear" w:color="auto" w:fill="FFFFFF" w:themeFill="background1"/>
        <w:spacing w:after="0" w:line="240" w:lineRule="auto"/>
        <w:ind w:left="360"/>
        <w:rPr>
          <w:rFonts w:cstheme="minorHAnsi"/>
          <w:b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                                                                         </w:t>
      </w:r>
      <w:r w:rsidRPr="00C67887">
        <w:rPr>
          <w:rFonts w:cstheme="minorHAnsi"/>
          <w:b/>
          <w:sz w:val="24"/>
          <w:szCs w:val="24"/>
        </w:rPr>
        <w:t xml:space="preserve">§ </w:t>
      </w:r>
      <w:r w:rsidR="00A83C5C" w:rsidRPr="00C67887">
        <w:rPr>
          <w:rFonts w:cstheme="minorHAnsi"/>
          <w:b/>
          <w:sz w:val="24"/>
          <w:szCs w:val="24"/>
        </w:rPr>
        <w:t>1</w:t>
      </w:r>
      <w:r w:rsidR="0081313E">
        <w:rPr>
          <w:rFonts w:cstheme="minorHAnsi"/>
          <w:b/>
          <w:sz w:val="24"/>
          <w:szCs w:val="24"/>
        </w:rPr>
        <w:t>8</w:t>
      </w:r>
    </w:p>
    <w:p w14:paraId="1E1E05BD" w14:textId="42ED1FE5" w:rsidR="00D862AB" w:rsidRPr="00C67887" w:rsidRDefault="00D862AB" w:rsidP="00895A17">
      <w:pPr>
        <w:pStyle w:val="Akapitzlist"/>
        <w:shd w:val="clear" w:color="auto" w:fill="FFFFFF" w:themeFill="background1"/>
        <w:spacing w:after="0" w:line="240" w:lineRule="auto"/>
        <w:ind w:left="360"/>
        <w:rPr>
          <w:rFonts w:cstheme="minorHAnsi"/>
          <w:b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 xml:space="preserve">                                                             SPRAWOZDANIE</w:t>
      </w:r>
    </w:p>
    <w:p w14:paraId="03CCADFB" w14:textId="71E53380" w:rsidR="00E935B8" w:rsidRPr="00C67887" w:rsidRDefault="00C710C4" w:rsidP="00895A17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cstheme="minorHAnsi"/>
          <w:bCs/>
          <w:sz w:val="24"/>
          <w:szCs w:val="24"/>
        </w:rPr>
      </w:pPr>
      <w:r w:rsidRPr="00C67887">
        <w:rPr>
          <w:rFonts w:cstheme="minorHAnsi"/>
          <w:bCs/>
        </w:rPr>
        <w:t xml:space="preserve"> 1.</w:t>
      </w:r>
      <w:r w:rsidR="00587577">
        <w:rPr>
          <w:rFonts w:cstheme="minorHAnsi"/>
          <w:bCs/>
        </w:rPr>
        <w:t xml:space="preserve"> </w:t>
      </w:r>
      <w:r w:rsidR="00005586" w:rsidRPr="00C67887">
        <w:rPr>
          <w:rFonts w:cstheme="minorHAnsi"/>
          <w:bCs/>
          <w:sz w:val="24"/>
          <w:szCs w:val="24"/>
        </w:rPr>
        <w:t xml:space="preserve">PCPR </w:t>
      </w:r>
      <w:r w:rsidR="00005586" w:rsidRPr="00C67887">
        <w:rPr>
          <w:rFonts w:cstheme="minorHAnsi"/>
          <w:bCs/>
        </w:rPr>
        <w:t>z</w:t>
      </w:r>
      <w:r w:rsidR="008F24D7" w:rsidRPr="00C67887">
        <w:rPr>
          <w:rFonts w:cstheme="minorHAnsi"/>
          <w:bCs/>
          <w:sz w:val="24"/>
          <w:szCs w:val="24"/>
        </w:rPr>
        <w:t>a każdy rok kalendarzowy sporządza</w:t>
      </w:r>
      <w:r w:rsidR="003A3D3E" w:rsidRPr="00C67887">
        <w:rPr>
          <w:rFonts w:cstheme="minorHAnsi"/>
          <w:bCs/>
          <w:sz w:val="24"/>
          <w:szCs w:val="24"/>
        </w:rPr>
        <w:t xml:space="preserve"> </w:t>
      </w:r>
      <w:r w:rsidR="008F24D7" w:rsidRPr="00C67887">
        <w:rPr>
          <w:rFonts w:cstheme="minorHAnsi"/>
          <w:bCs/>
          <w:sz w:val="24"/>
          <w:szCs w:val="24"/>
        </w:rPr>
        <w:t>sprawozdanie zawierające dan</w:t>
      </w:r>
      <w:r w:rsidR="00587577">
        <w:rPr>
          <w:rFonts w:cstheme="minorHAnsi"/>
          <w:bCs/>
          <w:sz w:val="24"/>
          <w:szCs w:val="24"/>
        </w:rPr>
        <w:t>e</w:t>
      </w:r>
      <w:r w:rsidR="008F24D7" w:rsidRPr="00C67887">
        <w:rPr>
          <w:rFonts w:cstheme="minorHAnsi"/>
          <w:bCs/>
          <w:sz w:val="24"/>
          <w:szCs w:val="24"/>
        </w:rPr>
        <w:t xml:space="preserve">  statystyczne dotyczące zgłoszeń zewnętrznych, obejmujące:</w:t>
      </w:r>
    </w:p>
    <w:p w14:paraId="3C0989D8" w14:textId="09E5D1EB" w:rsidR="008F24D7" w:rsidRPr="002E529B" w:rsidRDefault="00D02275" w:rsidP="0026143D">
      <w:pPr>
        <w:shd w:val="clear" w:color="auto" w:fill="FFFFFF" w:themeFill="background1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C67887">
        <w:rPr>
          <w:rFonts w:cstheme="minorHAnsi"/>
          <w:bCs/>
          <w:sz w:val="24"/>
          <w:szCs w:val="24"/>
        </w:rPr>
        <w:t xml:space="preserve"> </w:t>
      </w:r>
      <w:r w:rsidR="00D373B8" w:rsidRPr="00C67887">
        <w:rPr>
          <w:rFonts w:cstheme="minorHAnsi"/>
          <w:bCs/>
          <w:sz w:val="24"/>
          <w:szCs w:val="24"/>
        </w:rPr>
        <w:t>a</w:t>
      </w:r>
      <w:r w:rsidR="008F24D7" w:rsidRPr="00C67887">
        <w:rPr>
          <w:rFonts w:cstheme="minorHAnsi"/>
          <w:bCs/>
          <w:sz w:val="24"/>
          <w:szCs w:val="24"/>
        </w:rPr>
        <w:t xml:space="preserve">) </w:t>
      </w:r>
      <w:r w:rsidR="008F24D7" w:rsidRPr="002E529B">
        <w:rPr>
          <w:rFonts w:cstheme="minorHAnsi"/>
          <w:bCs/>
          <w:sz w:val="24"/>
          <w:szCs w:val="24"/>
        </w:rPr>
        <w:t>liczbę przyjętych zgłoszeń zewnętrznych;</w:t>
      </w:r>
    </w:p>
    <w:p w14:paraId="12F96E16" w14:textId="3EFB70CD" w:rsidR="008F24D7" w:rsidRPr="002E529B" w:rsidRDefault="002E529B" w:rsidP="0026143D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cstheme="minorHAnsi"/>
          <w:bCs/>
          <w:sz w:val="24"/>
          <w:szCs w:val="24"/>
        </w:rPr>
      </w:pPr>
      <w:r w:rsidRPr="002E529B">
        <w:rPr>
          <w:rFonts w:cstheme="minorHAnsi"/>
          <w:bCs/>
          <w:sz w:val="24"/>
          <w:szCs w:val="24"/>
        </w:rPr>
        <w:t xml:space="preserve"> b)</w:t>
      </w:r>
      <w:r w:rsidR="0026143D">
        <w:rPr>
          <w:rFonts w:cstheme="minorHAnsi"/>
          <w:bCs/>
          <w:sz w:val="24"/>
          <w:szCs w:val="24"/>
        </w:rPr>
        <w:t xml:space="preserve"> </w:t>
      </w:r>
      <w:r w:rsidRPr="002E529B">
        <w:rPr>
          <w:rFonts w:cstheme="minorHAnsi"/>
          <w:bCs/>
          <w:sz w:val="24"/>
          <w:szCs w:val="24"/>
        </w:rPr>
        <w:t xml:space="preserve">liczbę postępowań wyjaśniających i postepowań wszczętych </w:t>
      </w:r>
      <w:r w:rsidR="00907D8A" w:rsidRPr="002E529B">
        <w:rPr>
          <w:rFonts w:cstheme="minorHAnsi"/>
          <w:bCs/>
          <w:sz w:val="24"/>
          <w:szCs w:val="24"/>
        </w:rPr>
        <w:t>w wyniku</w:t>
      </w:r>
      <w:r w:rsidRPr="002E529B">
        <w:rPr>
          <w:rFonts w:cstheme="minorHAnsi"/>
          <w:bCs/>
          <w:sz w:val="24"/>
          <w:szCs w:val="24"/>
        </w:rPr>
        <w:t xml:space="preserve"> przyjętych  </w:t>
      </w:r>
      <w:r w:rsidR="0026143D">
        <w:rPr>
          <w:rFonts w:cstheme="minorHAnsi"/>
          <w:bCs/>
          <w:sz w:val="24"/>
          <w:szCs w:val="24"/>
        </w:rPr>
        <w:t xml:space="preserve"> </w:t>
      </w:r>
      <w:r w:rsidRPr="002E529B">
        <w:rPr>
          <w:rFonts w:cstheme="minorHAnsi"/>
          <w:bCs/>
          <w:sz w:val="24"/>
          <w:szCs w:val="24"/>
        </w:rPr>
        <w:t>zgłoszeń zewnętrznych oraz informacje na temat wyniku tych postępowań</w:t>
      </w:r>
      <w:r w:rsidR="005813E7">
        <w:rPr>
          <w:rFonts w:cstheme="minorHAnsi"/>
          <w:bCs/>
          <w:sz w:val="24"/>
          <w:szCs w:val="24"/>
        </w:rPr>
        <w:t>;</w:t>
      </w:r>
    </w:p>
    <w:p w14:paraId="6CE45920" w14:textId="0A357A29" w:rsidR="008F24D7" w:rsidRPr="00C67887" w:rsidRDefault="00D02275" w:rsidP="0026143D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cstheme="minorHAnsi"/>
          <w:bCs/>
          <w:sz w:val="24"/>
          <w:szCs w:val="24"/>
        </w:rPr>
      </w:pPr>
      <w:r w:rsidRPr="00C67887">
        <w:rPr>
          <w:rFonts w:cstheme="minorHAnsi"/>
          <w:bCs/>
          <w:sz w:val="24"/>
          <w:szCs w:val="24"/>
        </w:rPr>
        <w:t xml:space="preserve"> </w:t>
      </w:r>
      <w:r w:rsidR="00D373B8" w:rsidRPr="00C67887">
        <w:rPr>
          <w:rFonts w:cstheme="minorHAnsi"/>
          <w:bCs/>
          <w:sz w:val="24"/>
          <w:szCs w:val="24"/>
        </w:rPr>
        <w:t>c</w:t>
      </w:r>
      <w:r w:rsidR="008F24D7" w:rsidRPr="00C67887">
        <w:rPr>
          <w:rFonts w:cstheme="minorHAnsi"/>
          <w:bCs/>
          <w:sz w:val="24"/>
          <w:szCs w:val="24"/>
        </w:rPr>
        <w:t xml:space="preserve">) szacunkową szkodę majątkową, jeżeli została </w:t>
      </w:r>
      <w:r w:rsidR="00907D8A" w:rsidRPr="00C67887">
        <w:rPr>
          <w:rFonts w:cstheme="minorHAnsi"/>
          <w:bCs/>
          <w:sz w:val="24"/>
          <w:szCs w:val="24"/>
        </w:rPr>
        <w:t>stwierdzona</w:t>
      </w:r>
      <w:r w:rsidR="008F24D7" w:rsidRPr="00C67887">
        <w:rPr>
          <w:rFonts w:cstheme="minorHAnsi"/>
          <w:bCs/>
          <w:sz w:val="24"/>
          <w:szCs w:val="24"/>
        </w:rPr>
        <w:t xml:space="preserve"> oraz kwoty odzyskane</w:t>
      </w:r>
      <w:r w:rsidR="002E529B">
        <w:rPr>
          <w:rFonts w:cstheme="minorHAnsi"/>
          <w:bCs/>
          <w:sz w:val="24"/>
          <w:szCs w:val="24"/>
        </w:rPr>
        <w:t xml:space="preserve">                 </w:t>
      </w:r>
      <w:r w:rsidR="008F24D7" w:rsidRPr="00C67887">
        <w:rPr>
          <w:rFonts w:cstheme="minorHAnsi"/>
          <w:bCs/>
          <w:sz w:val="24"/>
          <w:szCs w:val="24"/>
        </w:rPr>
        <w:t xml:space="preserve"> </w:t>
      </w:r>
      <w:r w:rsidR="002E529B">
        <w:rPr>
          <w:rFonts w:cstheme="minorHAnsi"/>
          <w:bCs/>
          <w:sz w:val="24"/>
          <w:szCs w:val="24"/>
        </w:rPr>
        <w:t xml:space="preserve">           w</w:t>
      </w:r>
      <w:r w:rsidR="00005586" w:rsidRPr="00C67887">
        <w:rPr>
          <w:rFonts w:cstheme="minorHAnsi"/>
          <w:bCs/>
          <w:sz w:val="24"/>
          <w:szCs w:val="24"/>
        </w:rPr>
        <w:t xml:space="preserve"> </w:t>
      </w:r>
      <w:r w:rsidR="00907D8A" w:rsidRPr="00C67887">
        <w:rPr>
          <w:rFonts w:cstheme="minorHAnsi"/>
          <w:bCs/>
          <w:sz w:val="24"/>
          <w:szCs w:val="24"/>
        </w:rPr>
        <w:t>wyniku postępowań</w:t>
      </w:r>
      <w:r w:rsidR="008F24D7" w:rsidRPr="00C67887">
        <w:rPr>
          <w:rFonts w:cstheme="minorHAnsi"/>
          <w:bCs/>
          <w:sz w:val="24"/>
          <w:szCs w:val="24"/>
        </w:rPr>
        <w:t xml:space="preserve"> dotyczących naruszeń prawa będących przedmiotem zgłoszenia</w:t>
      </w:r>
      <w:r w:rsidR="00C926DD" w:rsidRPr="00C67887">
        <w:rPr>
          <w:rFonts w:cstheme="minorHAnsi"/>
          <w:bCs/>
          <w:sz w:val="24"/>
          <w:szCs w:val="24"/>
        </w:rPr>
        <w:t xml:space="preserve"> </w:t>
      </w:r>
      <w:r w:rsidR="008F24D7" w:rsidRPr="00C67887">
        <w:rPr>
          <w:rFonts w:cstheme="minorHAnsi"/>
          <w:bCs/>
          <w:sz w:val="24"/>
          <w:szCs w:val="24"/>
        </w:rPr>
        <w:t xml:space="preserve">zewnętrznego – o ile </w:t>
      </w:r>
      <w:r w:rsidR="00B428AF" w:rsidRPr="00B428AF">
        <w:rPr>
          <w:rFonts w:cstheme="minorHAnsi"/>
          <w:bCs/>
          <w:sz w:val="24"/>
          <w:szCs w:val="24"/>
        </w:rPr>
        <w:t>PCPR</w:t>
      </w:r>
      <w:r w:rsidR="008F24D7" w:rsidRPr="00B428AF">
        <w:rPr>
          <w:rFonts w:cstheme="minorHAnsi"/>
          <w:bCs/>
          <w:sz w:val="24"/>
          <w:szCs w:val="24"/>
        </w:rPr>
        <w:t xml:space="preserve"> posiada </w:t>
      </w:r>
      <w:r w:rsidR="008F24D7" w:rsidRPr="00C67887">
        <w:rPr>
          <w:rFonts w:cstheme="minorHAnsi"/>
          <w:bCs/>
          <w:sz w:val="24"/>
          <w:szCs w:val="24"/>
        </w:rPr>
        <w:t>te dane</w:t>
      </w:r>
      <w:r w:rsidR="005813E7">
        <w:rPr>
          <w:rFonts w:cstheme="minorHAnsi"/>
          <w:bCs/>
          <w:sz w:val="24"/>
          <w:szCs w:val="24"/>
        </w:rPr>
        <w:t>.</w:t>
      </w:r>
    </w:p>
    <w:p w14:paraId="10D575FD" w14:textId="03217C64" w:rsidR="008F24D7" w:rsidRPr="00C67887" w:rsidRDefault="008F24D7" w:rsidP="0026143D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cstheme="minorHAnsi"/>
          <w:bCs/>
          <w:sz w:val="24"/>
          <w:szCs w:val="24"/>
        </w:rPr>
      </w:pPr>
      <w:r w:rsidRPr="00C67887">
        <w:rPr>
          <w:rFonts w:cstheme="minorHAnsi"/>
          <w:bCs/>
          <w:sz w:val="24"/>
          <w:szCs w:val="24"/>
        </w:rPr>
        <w:t xml:space="preserve">2. Dane statystyczne, o których mowa w </w:t>
      </w:r>
      <w:r w:rsidR="00907D8A" w:rsidRPr="00C67887">
        <w:rPr>
          <w:rFonts w:cstheme="minorHAnsi"/>
          <w:bCs/>
          <w:sz w:val="24"/>
          <w:szCs w:val="24"/>
        </w:rPr>
        <w:t>punkcie 1</w:t>
      </w:r>
      <w:r w:rsidRPr="00C67887">
        <w:rPr>
          <w:rFonts w:cstheme="minorHAnsi"/>
          <w:bCs/>
          <w:sz w:val="24"/>
          <w:szCs w:val="24"/>
        </w:rPr>
        <w:t>, nie obejmują danych osobowyc</w:t>
      </w:r>
      <w:r w:rsidR="00C926DD" w:rsidRPr="00C67887">
        <w:rPr>
          <w:rFonts w:cstheme="minorHAnsi"/>
          <w:bCs/>
          <w:sz w:val="24"/>
          <w:szCs w:val="24"/>
        </w:rPr>
        <w:t>h</w:t>
      </w:r>
      <w:r w:rsidR="00E935B8" w:rsidRPr="00C67887">
        <w:rPr>
          <w:rFonts w:cstheme="minorHAnsi"/>
          <w:bCs/>
          <w:sz w:val="24"/>
          <w:szCs w:val="24"/>
        </w:rPr>
        <w:t xml:space="preserve"> </w:t>
      </w:r>
      <w:r w:rsidRPr="00C67887">
        <w:rPr>
          <w:rFonts w:cstheme="minorHAnsi"/>
          <w:bCs/>
          <w:sz w:val="24"/>
          <w:szCs w:val="24"/>
        </w:rPr>
        <w:t xml:space="preserve">informacji stanowiących tajemnicę </w:t>
      </w:r>
      <w:r w:rsidR="00B428AF" w:rsidRPr="00B428AF">
        <w:rPr>
          <w:rFonts w:cstheme="minorHAnsi"/>
          <w:bCs/>
          <w:sz w:val="24"/>
          <w:szCs w:val="24"/>
        </w:rPr>
        <w:t>PCPR</w:t>
      </w:r>
      <w:r w:rsidRPr="00B428AF">
        <w:rPr>
          <w:rFonts w:cstheme="minorHAnsi"/>
          <w:bCs/>
          <w:sz w:val="24"/>
          <w:szCs w:val="24"/>
        </w:rPr>
        <w:t>.</w:t>
      </w:r>
    </w:p>
    <w:p w14:paraId="282ED1DD" w14:textId="6185EBCA" w:rsidR="00F50E53" w:rsidRDefault="00E935B8" w:rsidP="0026143D">
      <w:pPr>
        <w:shd w:val="clear" w:color="auto" w:fill="FFFFFF" w:themeFill="background1"/>
        <w:spacing w:after="0" w:line="240" w:lineRule="auto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bCs/>
          <w:sz w:val="24"/>
          <w:szCs w:val="24"/>
        </w:rPr>
        <w:lastRenderedPageBreak/>
        <w:t>3.</w:t>
      </w:r>
      <w:r w:rsidR="009B34AE">
        <w:rPr>
          <w:rFonts w:cstheme="minorHAnsi"/>
          <w:bCs/>
          <w:sz w:val="24"/>
          <w:szCs w:val="24"/>
        </w:rPr>
        <w:t xml:space="preserve"> </w:t>
      </w:r>
      <w:r w:rsidRPr="00C67887">
        <w:rPr>
          <w:rFonts w:cstheme="minorHAnsi"/>
          <w:bCs/>
          <w:sz w:val="24"/>
          <w:szCs w:val="24"/>
        </w:rPr>
        <w:t xml:space="preserve"> </w:t>
      </w:r>
      <w:r w:rsidR="008F24D7" w:rsidRPr="00C67887">
        <w:rPr>
          <w:rFonts w:cstheme="minorHAnsi"/>
          <w:bCs/>
          <w:sz w:val="24"/>
          <w:szCs w:val="24"/>
        </w:rPr>
        <w:t xml:space="preserve">Sprawozdanie, o którym mowa w </w:t>
      </w:r>
      <w:r w:rsidR="00005586" w:rsidRPr="00C67887">
        <w:rPr>
          <w:rFonts w:cstheme="minorHAnsi"/>
          <w:bCs/>
          <w:sz w:val="24"/>
          <w:szCs w:val="24"/>
        </w:rPr>
        <w:t>ust.</w:t>
      </w:r>
      <w:r w:rsidR="00907D8A" w:rsidRPr="00C67887">
        <w:rPr>
          <w:rFonts w:cstheme="minorHAnsi"/>
          <w:bCs/>
          <w:sz w:val="24"/>
          <w:szCs w:val="24"/>
        </w:rPr>
        <w:t>1</w:t>
      </w:r>
      <w:r w:rsidR="005813E7">
        <w:rPr>
          <w:rFonts w:cstheme="minorHAnsi"/>
          <w:bCs/>
          <w:sz w:val="24"/>
          <w:szCs w:val="24"/>
        </w:rPr>
        <w:t xml:space="preserve"> </w:t>
      </w:r>
      <w:r w:rsidR="00907D8A" w:rsidRPr="00C67887">
        <w:rPr>
          <w:rFonts w:cstheme="minorHAnsi"/>
          <w:bCs/>
          <w:sz w:val="24"/>
          <w:szCs w:val="24"/>
        </w:rPr>
        <w:t>PCPR przekazuje</w:t>
      </w:r>
      <w:r w:rsidR="008F24D7" w:rsidRPr="00C67887">
        <w:rPr>
          <w:rFonts w:cstheme="minorHAnsi"/>
          <w:bCs/>
          <w:sz w:val="24"/>
          <w:szCs w:val="24"/>
        </w:rPr>
        <w:t xml:space="preserve"> Rzecznikowi</w:t>
      </w:r>
      <w:r w:rsidR="00C926DD" w:rsidRPr="00C67887">
        <w:rPr>
          <w:rFonts w:cstheme="minorHAnsi"/>
          <w:bCs/>
          <w:sz w:val="24"/>
          <w:szCs w:val="24"/>
        </w:rPr>
        <w:t xml:space="preserve"> </w:t>
      </w:r>
      <w:r w:rsidR="008F24D7" w:rsidRPr="00C67887">
        <w:rPr>
          <w:rFonts w:cstheme="minorHAnsi"/>
          <w:sz w:val="24"/>
          <w:szCs w:val="24"/>
        </w:rPr>
        <w:t xml:space="preserve">Praw Obywatelskich </w:t>
      </w:r>
      <w:r w:rsidR="00F50E53">
        <w:rPr>
          <w:rFonts w:cstheme="minorHAnsi"/>
          <w:sz w:val="24"/>
          <w:szCs w:val="24"/>
        </w:rPr>
        <w:t xml:space="preserve">      </w:t>
      </w:r>
    </w:p>
    <w:p w14:paraId="66F1EAE4" w14:textId="17327B66" w:rsidR="003D3F5E" w:rsidRPr="005813E7" w:rsidRDefault="00F50E53" w:rsidP="005813E7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8F24D7" w:rsidRPr="00C67887">
        <w:rPr>
          <w:rFonts w:cstheme="minorHAnsi"/>
          <w:sz w:val="24"/>
          <w:szCs w:val="24"/>
        </w:rPr>
        <w:t>w terminie do dnia 31 marca roku następującego po roku, za jaki</w:t>
      </w:r>
      <w:r w:rsidR="00C926DD" w:rsidRPr="00C67887">
        <w:rPr>
          <w:rFonts w:cstheme="minorHAnsi"/>
          <w:sz w:val="24"/>
          <w:szCs w:val="24"/>
        </w:rPr>
        <w:t xml:space="preserve"> </w:t>
      </w:r>
      <w:r w:rsidR="008F24D7" w:rsidRPr="00C67887">
        <w:rPr>
          <w:rFonts w:cstheme="minorHAnsi"/>
          <w:sz w:val="24"/>
          <w:szCs w:val="24"/>
        </w:rPr>
        <w:t xml:space="preserve">sprawozdanie </w:t>
      </w:r>
      <w:r>
        <w:rPr>
          <w:rFonts w:cstheme="minorHAnsi"/>
          <w:sz w:val="24"/>
          <w:szCs w:val="24"/>
        </w:rPr>
        <w:t xml:space="preserve">                             </w:t>
      </w:r>
      <w:r w:rsidR="008F24D7" w:rsidRPr="00C67887">
        <w:rPr>
          <w:rFonts w:cstheme="minorHAnsi"/>
          <w:sz w:val="24"/>
          <w:szCs w:val="24"/>
        </w:rPr>
        <w:t>jest sporządzane.</w:t>
      </w:r>
    </w:p>
    <w:p w14:paraId="0153547B" w14:textId="77777777" w:rsidR="00E25FBA" w:rsidRPr="00C67887" w:rsidRDefault="00E25FBA" w:rsidP="00895A17">
      <w:pPr>
        <w:shd w:val="clear" w:color="auto" w:fill="FFFFFF" w:themeFill="background1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719625B" w14:textId="7F525379" w:rsidR="008E250C" w:rsidRPr="00C67887" w:rsidRDefault="008E250C" w:rsidP="00895A1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67887">
        <w:rPr>
          <w:rFonts w:cstheme="minorHAnsi"/>
          <w:b/>
          <w:sz w:val="24"/>
          <w:szCs w:val="24"/>
        </w:rPr>
        <w:t xml:space="preserve">§ </w:t>
      </w:r>
      <w:r w:rsidR="0081313E">
        <w:rPr>
          <w:rFonts w:cstheme="minorHAnsi"/>
          <w:b/>
          <w:sz w:val="24"/>
          <w:szCs w:val="24"/>
        </w:rPr>
        <w:t>19</w:t>
      </w:r>
    </w:p>
    <w:p w14:paraId="4444981C" w14:textId="73C22460" w:rsidR="00921267" w:rsidRPr="00C67887" w:rsidRDefault="008E250C" w:rsidP="00895A17">
      <w:pPr>
        <w:shd w:val="clear" w:color="auto" w:fill="FFFFFF" w:themeFill="background1"/>
        <w:tabs>
          <w:tab w:val="left" w:pos="4155"/>
        </w:tabs>
        <w:spacing w:line="240" w:lineRule="auto"/>
        <w:ind w:left="360"/>
        <w:jc w:val="center"/>
        <w:rPr>
          <w:rFonts w:cstheme="minorHAnsi"/>
          <w:b/>
          <w:bCs/>
          <w:sz w:val="24"/>
          <w:szCs w:val="24"/>
        </w:rPr>
      </w:pPr>
      <w:r w:rsidRPr="00C67887">
        <w:rPr>
          <w:rFonts w:cstheme="minorHAnsi"/>
          <w:b/>
          <w:bCs/>
          <w:sz w:val="24"/>
          <w:szCs w:val="24"/>
        </w:rPr>
        <w:t xml:space="preserve">INFORMACJE </w:t>
      </w:r>
      <w:r w:rsidR="00B1079C" w:rsidRPr="00C67887">
        <w:rPr>
          <w:rFonts w:cstheme="minorHAnsi"/>
          <w:b/>
          <w:bCs/>
          <w:sz w:val="24"/>
          <w:szCs w:val="24"/>
        </w:rPr>
        <w:t>O UMI</w:t>
      </w:r>
      <w:r w:rsidRPr="00C67887">
        <w:rPr>
          <w:rFonts w:cstheme="minorHAnsi"/>
          <w:b/>
          <w:bCs/>
          <w:sz w:val="24"/>
          <w:szCs w:val="24"/>
        </w:rPr>
        <w:t>ESZCZ</w:t>
      </w:r>
      <w:r w:rsidR="00B1079C" w:rsidRPr="00C67887">
        <w:rPr>
          <w:rFonts w:cstheme="minorHAnsi"/>
          <w:b/>
          <w:bCs/>
          <w:sz w:val="24"/>
          <w:szCs w:val="24"/>
        </w:rPr>
        <w:t>ENIU</w:t>
      </w:r>
      <w:r w:rsidRPr="00C67887">
        <w:rPr>
          <w:rFonts w:cstheme="minorHAnsi"/>
          <w:b/>
          <w:bCs/>
          <w:sz w:val="24"/>
          <w:szCs w:val="24"/>
        </w:rPr>
        <w:t xml:space="preserve"> W BIULETYNIE INFORMACJI PUBLICZNEJ</w:t>
      </w:r>
    </w:p>
    <w:p w14:paraId="55F96C70" w14:textId="180F9A4A" w:rsidR="00F42143" w:rsidRPr="00C67887" w:rsidRDefault="00F42143" w:rsidP="00D92C2F">
      <w:pPr>
        <w:shd w:val="clear" w:color="auto" w:fill="FFFFFF" w:themeFill="background1"/>
        <w:spacing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C67887">
        <w:rPr>
          <w:rFonts w:cstheme="minorHAnsi"/>
          <w:sz w:val="24"/>
          <w:szCs w:val="24"/>
        </w:rPr>
        <w:t xml:space="preserve">1. </w:t>
      </w:r>
      <w:r w:rsidR="009B34AE">
        <w:rPr>
          <w:rFonts w:cstheme="minorHAnsi"/>
          <w:sz w:val="24"/>
          <w:szCs w:val="24"/>
        </w:rPr>
        <w:t xml:space="preserve"> </w:t>
      </w:r>
      <w:r w:rsidR="003A3D3E" w:rsidRPr="00C67887">
        <w:rPr>
          <w:rFonts w:cstheme="minorHAnsi"/>
          <w:sz w:val="24"/>
          <w:szCs w:val="24"/>
        </w:rPr>
        <w:t xml:space="preserve">PCPR </w:t>
      </w:r>
      <w:r w:rsidRPr="00C67887">
        <w:rPr>
          <w:rFonts w:cstheme="minorHAnsi"/>
          <w:sz w:val="24"/>
          <w:szCs w:val="24"/>
        </w:rPr>
        <w:t xml:space="preserve">umieszcza na swojej stronie w Biuletynie Informacji Publicznej w </w:t>
      </w:r>
      <w:r w:rsidR="00907D8A" w:rsidRPr="00C67887">
        <w:rPr>
          <w:rFonts w:cstheme="minorHAnsi"/>
          <w:sz w:val="24"/>
          <w:szCs w:val="24"/>
        </w:rPr>
        <w:t>oddzielnej, łatwo identyfikowalnej</w:t>
      </w:r>
      <w:r w:rsidRPr="00C67887">
        <w:rPr>
          <w:rFonts w:cstheme="minorHAnsi"/>
          <w:sz w:val="24"/>
          <w:szCs w:val="24"/>
        </w:rPr>
        <w:t xml:space="preserve"> i dostępnej sekcji oraz w sposób zrozumiały dla sygnalisty</w:t>
      </w:r>
      <w:r w:rsidR="00797EE6">
        <w:rPr>
          <w:rFonts w:cstheme="minorHAnsi"/>
          <w:sz w:val="24"/>
          <w:szCs w:val="24"/>
        </w:rPr>
        <w:t xml:space="preserve"> </w:t>
      </w:r>
      <w:r w:rsidR="00D92C2F">
        <w:rPr>
          <w:rFonts w:cstheme="minorHAnsi"/>
          <w:sz w:val="24"/>
          <w:szCs w:val="24"/>
        </w:rPr>
        <w:t xml:space="preserve">                                            </w:t>
      </w:r>
      <w:r w:rsidRPr="00C67887">
        <w:rPr>
          <w:rFonts w:cstheme="minorHAnsi"/>
          <w:sz w:val="24"/>
          <w:szCs w:val="24"/>
        </w:rPr>
        <w:t>w szczególności informacje o:</w:t>
      </w:r>
    </w:p>
    <w:p w14:paraId="4F668C01" w14:textId="3AC6F93F" w:rsidR="00E1027E" w:rsidRPr="00E1027E" w:rsidRDefault="004E55AE" w:rsidP="00E1027E">
      <w:pPr>
        <w:ind w:left="284" w:hanging="284"/>
        <w:rPr>
          <w:rFonts w:cstheme="minorHAnsi"/>
          <w:sz w:val="24"/>
          <w:szCs w:val="24"/>
        </w:rPr>
      </w:pPr>
      <w:r w:rsidRPr="004E55AE"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="00E1027E" w:rsidRPr="00880A18">
        <w:rPr>
          <w:sz w:val="24"/>
          <w:szCs w:val="24"/>
        </w:rPr>
        <w:t>adres kontaktowy u</w:t>
      </w:r>
      <w:r w:rsidRPr="00880A18">
        <w:rPr>
          <w:sz w:val="24"/>
          <w:szCs w:val="24"/>
        </w:rPr>
        <w:t>możliwiając</w:t>
      </w:r>
      <w:r w:rsidR="00E1027E" w:rsidRPr="00880A18">
        <w:rPr>
          <w:sz w:val="24"/>
          <w:szCs w:val="24"/>
        </w:rPr>
        <w:t xml:space="preserve">y </w:t>
      </w:r>
      <w:r w:rsidRPr="00880A18">
        <w:rPr>
          <w:sz w:val="24"/>
          <w:szCs w:val="24"/>
        </w:rPr>
        <w:t>dokonani</w:t>
      </w:r>
      <w:r w:rsidR="00E1027E" w:rsidRPr="00880A18">
        <w:rPr>
          <w:sz w:val="24"/>
          <w:szCs w:val="24"/>
        </w:rPr>
        <w:t xml:space="preserve">e </w:t>
      </w:r>
      <w:r w:rsidRPr="00880A18">
        <w:rPr>
          <w:sz w:val="24"/>
          <w:szCs w:val="24"/>
        </w:rPr>
        <w:t xml:space="preserve"> zgłoszenia zewnętrznego</w:t>
      </w:r>
      <w:r w:rsidR="00E1027E" w:rsidRPr="00880A18">
        <w:rPr>
          <w:sz w:val="24"/>
          <w:szCs w:val="24"/>
        </w:rPr>
        <w:t>:</w:t>
      </w:r>
      <w:r w:rsidR="00797EE6" w:rsidRPr="00880A18">
        <w:rPr>
          <w:sz w:val="24"/>
          <w:szCs w:val="24"/>
        </w:rPr>
        <w:t xml:space="preserve">                    </w:t>
      </w:r>
      <w:hyperlink r:id="rId9" w:history="1">
        <w:r w:rsidR="00E1027E" w:rsidRPr="00880A18">
          <w:rPr>
            <w:rStyle w:val="Hipercze"/>
            <w:rFonts w:cstheme="minorHAnsi"/>
            <w:color w:val="auto"/>
            <w:sz w:val="24"/>
            <w:szCs w:val="24"/>
          </w:rPr>
          <w:t>www.pcpr-olsztyn.sygnalista.net</w:t>
        </w:r>
      </w:hyperlink>
      <w:r w:rsidR="00E1027E" w:rsidRPr="00E1027E">
        <w:rPr>
          <w:rFonts w:cstheme="minorHAnsi"/>
          <w:sz w:val="24"/>
          <w:szCs w:val="24"/>
        </w:rPr>
        <w:t>.</w:t>
      </w:r>
    </w:p>
    <w:p w14:paraId="7CACB4B2" w14:textId="7CF89788" w:rsidR="004E55AE" w:rsidRPr="004E55AE" w:rsidRDefault="004E55AE" w:rsidP="00E1027E">
      <w:pPr>
        <w:ind w:left="284" w:hanging="284"/>
        <w:rPr>
          <w:sz w:val="24"/>
          <w:szCs w:val="24"/>
        </w:rPr>
      </w:pPr>
      <w:r w:rsidRPr="004E55AE">
        <w:rPr>
          <w:sz w:val="24"/>
          <w:szCs w:val="24"/>
        </w:rPr>
        <w:t xml:space="preserve">2) </w:t>
      </w:r>
      <w:r>
        <w:rPr>
          <w:sz w:val="24"/>
          <w:szCs w:val="24"/>
        </w:rPr>
        <w:t xml:space="preserve"> </w:t>
      </w:r>
      <w:r w:rsidRPr="004E55AE">
        <w:rPr>
          <w:sz w:val="24"/>
          <w:szCs w:val="24"/>
        </w:rPr>
        <w:t>warunkach objęcia sygnalisty ochroną;</w:t>
      </w:r>
    </w:p>
    <w:p w14:paraId="089CF90B" w14:textId="114275CD" w:rsidR="004E55AE" w:rsidRPr="004E55AE" w:rsidRDefault="004E55AE" w:rsidP="00895A17">
      <w:pPr>
        <w:ind w:left="284" w:hanging="284"/>
        <w:jc w:val="both"/>
        <w:rPr>
          <w:sz w:val="24"/>
          <w:szCs w:val="24"/>
        </w:rPr>
      </w:pPr>
      <w:r w:rsidRPr="004E55AE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4E55AE">
        <w:rPr>
          <w:sz w:val="24"/>
          <w:szCs w:val="24"/>
        </w:rPr>
        <w:t xml:space="preserve">trybie postępowania mającym zastosowanie w przypadku zgłoszenia </w:t>
      </w:r>
      <w:r w:rsidR="00907D8A" w:rsidRPr="004E55AE">
        <w:rPr>
          <w:sz w:val="24"/>
          <w:szCs w:val="24"/>
        </w:rPr>
        <w:t>zewnętrznego,</w:t>
      </w:r>
      <w:r w:rsidR="00154498">
        <w:rPr>
          <w:sz w:val="24"/>
          <w:szCs w:val="24"/>
        </w:rPr>
        <w:t xml:space="preserve">           </w:t>
      </w:r>
      <w:r w:rsidR="00907D8A" w:rsidRPr="004E55AE">
        <w:rPr>
          <w:sz w:val="24"/>
          <w:szCs w:val="24"/>
        </w:rPr>
        <w:t xml:space="preserve"> </w:t>
      </w:r>
      <w:r w:rsidR="00907D8A">
        <w:rPr>
          <w:sz w:val="24"/>
          <w:szCs w:val="24"/>
        </w:rPr>
        <w:t>w</w:t>
      </w:r>
      <w:r w:rsidRPr="004E55AE">
        <w:rPr>
          <w:sz w:val="24"/>
          <w:szCs w:val="24"/>
        </w:rPr>
        <w:t xml:space="preserve"> tym o wymaganym sposobie wyjaśnienia informacji będących przedmiotem zgłoszenia lub przedstawienia dodatkowych informacji;</w:t>
      </w:r>
    </w:p>
    <w:p w14:paraId="090ACF86" w14:textId="77777777" w:rsidR="004E55AE" w:rsidRPr="004E55AE" w:rsidRDefault="004E55AE" w:rsidP="00895A17">
      <w:pPr>
        <w:jc w:val="both"/>
        <w:rPr>
          <w:sz w:val="24"/>
          <w:szCs w:val="24"/>
        </w:rPr>
      </w:pPr>
      <w:r w:rsidRPr="004E55AE">
        <w:rPr>
          <w:sz w:val="24"/>
          <w:szCs w:val="24"/>
        </w:rPr>
        <w:t>4)  terminie przekazania informacji zwrotnej oraz rodzaju i zawartości takiej informacji;</w:t>
      </w:r>
    </w:p>
    <w:p w14:paraId="7EC807D1" w14:textId="77777777" w:rsidR="004E55AE" w:rsidRPr="004E55AE" w:rsidRDefault="004E55AE" w:rsidP="00895A17">
      <w:pPr>
        <w:jc w:val="both"/>
        <w:rPr>
          <w:sz w:val="24"/>
          <w:szCs w:val="24"/>
        </w:rPr>
      </w:pPr>
      <w:r w:rsidRPr="004E55AE">
        <w:rPr>
          <w:sz w:val="24"/>
          <w:szCs w:val="24"/>
        </w:rPr>
        <w:t>5)  zasadach poufności mających zastosowanie do zgłoszeń zewnętrznych;</w:t>
      </w:r>
    </w:p>
    <w:p w14:paraId="5AE0C959" w14:textId="092B4F9F" w:rsidR="004E55AE" w:rsidRPr="004E55AE" w:rsidRDefault="004E55AE" w:rsidP="00895A17">
      <w:pPr>
        <w:ind w:left="284" w:hanging="284"/>
        <w:jc w:val="both"/>
        <w:rPr>
          <w:sz w:val="24"/>
          <w:szCs w:val="24"/>
        </w:rPr>
      </w:pPr>
      <w:r w:rsidRPr="004E55AE">
        <w:rPr>
          <w:sz w:val="24"/>
          <w:szCs w:val="24"/>
        </w:rPr>
        <w:t xml:space="preserve">6) </w:t>
      </w:r>
      <w:r>
        <w:rPr>
          <w:sz w:val="24"/>
          <w:szCs w:val="24"/>
        </w:rPr>
        <w:tab/>
      </w:r>
      <w:r w:rsidRPr="004E55AE">
        <w:rPr>
          <w:sz w:val="24"/>
          <w:szCs w:val="24"/>
        </w:rPr>
        <w:t xml:space="preserve">zasadach przetwarzania danych osobowych, o których mowa w art. 8, a także zasadach przetwarzania danych osobowych oraz informacji podawanych w przypadku zbierania danych od osoby, której dane dotyczą, uregulowanych odpowiednio w art. 5 i art. 13 rozporządzenia 2016/679, art. 13 dyrektywy Parlamentu Europejskiego i Rady (UE) 2016/680 z dnia 27 kwietnia 2016 r. w sprawie ochrony osób fizycznych w związku </w:t>
      </w:r>
      <w:r w:rsidR="00797EE6">
        <w:rPr>
          <w:sz w:val="24"/>
          <w:szCs w:val="24"/>
        </w:rPr>
        <w:t xml:space="preserve">                 </w:t>
      </w:r>
      <w:r w:rsidRPr="004E55AE">
        <w:rPr>
          <w:sz w:val="24"/>
          <w:szCs w:val="24"/>
        </w:rPr>
        <w:t>z przetwarzaniem danych osobowych przez właściwe organy do celów zapobiegania przestępczości, prowadzenia postępowań przygotowawczych, wykrywania i ścigania czynów zabronionych i wykonywania kar, w sprawie swobodnego przepływu takich danych oraz uchylającej decyzję ramową Rady 2008/977/</w:t>
      </w:r>
      <w:proofErr w:type="spellStart"/>
      <w:r w:rsidR="00907D8A" w:rsidRPr="00815C33">
        <w:rPr>
          <w:sz w:val="24"/>
          <w:szCs w:val="24"/>
        </w:rPr>
        <w:t>W</w:t>
      </w:r>
      <w:r w:rsidR="00815C33" w:rsidRPr="00815C33">
        <w:rPr>
          <w:sz w:val="24"/>
          <w:szCs w:val="24"/>
        </w:rPr>
        <w:t>SiSW</w:t>
      </w:r>
      <w:proofErr w:type="spellEnd"/>
      <w:r w:rsidRPr="004E55AE">
        <w:rPr>
          <w:sz w:val="24"/>
          <w:szCs w:val="24"/>
        </w:rPr>
        <w:t xml:space="preserve"> (Dz. Urz. UE L 119 </w:t>
      </w:r>
      <w:r w:rsidR="00797EE6">
        <w:rPr>
          <w:sz w:val="24"/>
          <w:szCs w:val="24"/>
        </w:rPr>
        <w:t xml:space="preserve">               </w:t>
      </w:r>
      <w:r w:rsidRPr="004E55AE">
        <w:rPr>
          <w:sz w:val="24"/>
          <w:szCs w:val="24"/>
        </w:rPr>
        <w:t xml:space="preserve">z 04.05.2016, str. 89, z </w:t>
      </w:r>
      <w:proofErr w:type="spellStart"/>
      <w:r w:rsidRPr="004E55AE">
        <w:rPr>
          <w:sz w:val="24"/>
          <w:szCs w:val="24"/>
        </w:rPr>
        <w:t>późn</w:t>
      </w:r>
      <w:proofErr w:type="spellEnd"/>
      <w:r w:rsidRPr="004E55AE">
        <w:rPr>
          <w:sz w:val="24"/>
          <w:szCs w:val="24"/>
        </w:rPr>
        <w:t>. zm.</w:t>
      </w:r>
      <w:r w:rsidR="005F75D9">
        <w:rPr>
          <w:sz w:val="24"/>
          <w:szCs w:val="24"/>
        </w:rPr>
        <w:t xml:space="preserve"> </w:t>
      </w:r>
      <w:r w:rsidRPr="004E55AE">
        <w:rPr>
          <w:sz w:val="24"/>
          <w:szCs w:val="24"/>
        </w:rPr>
        <w:t>5) albo art. 15 rozporządzenia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 nr 45/2001 i decyzji nr 1247/2002/WE</w:t>
      </w:r>
      <w:r w:rsidR="005F75D9">
        <w:rPr>
          <w:sz w:val="24"/>
          <w:szCs w:val="24"/>
        </w:rPr>
        <w:t xml:space="preserve"> </w:t>
      </w:r>
      <w:r w:rsidRPr="004E55AE">
        <w:rPr>
          <w:sz w:val="24"/>
          <w:szCs w:val="24"/>
        </w:rPr>
        <w:t>(Dz. Urz. UE L 295 z 21.11.2018, str. 39);</w:t>
      </w:r>
    </w:p>
    <w:p w14:paraId="7C992EE0" w14:textId="3C797202" w:rsidR="004E55AE" w:rsidRPr="004E55AE" w:rsidRDefault="004E55AE" w:rsidP="00895A17">
      <w:pPr>
        <w:spacing w:after="0"/>
        <w:ind w:left="284" w:hanging="284"/>
        <w:jc w:val="both"/>
        <w:rPr>
          <w:sz w:val="24"/>
          <w:szCs w:val="24"/>
        </w:rPr>
      </w:pPr>
      <w:r w:rsidRPr="004E55AE">
        <w:rPr>
          <w:sz w:val="24"/>
          <w:szCs w:val="24"/>
        </w:rPr>
        <w:t>7)</w:t>
      </w:r>
      <w:r w:rsidR="00797EE6">
        <w:rPr>
          <w:sz w:val="24"/>
          <w:szCs w:val="24"/>
        </w:rPr>
        <w:tab/>
      </w:r>
      <w:r w:rsidRPr="004E55AE">
        <w:rPr>
          <w:sz w:val="24"/>
          <w:szCs w:val="24"/>
        </w:rPr>
        <w:t xml:space="preserve">charakterze działań następczych podejmowanych w związku ze zgłoszeniem </w:t>
      </w:r>
      <w:r>
        <w:rPr>
          <w:sz w:val="24"/>
          <w:szCs w:val="24"/>
        </w:rPr>
        <w:t xml:space="preserve">   </w:t>
      </w:r>
      <w:r w:rsidRPr="004E55AE">
        <w:rPr>
          <w:sz w:val="24"/>
          <w:szCs w:val="24"/>
        </w:rPr>
        <w:t>zewnętrznym;</w:t>
      </w:r>
    </w:p>
    <w:p w14:paraId="1BA83586" w14:textId="13517087" w:rsidR="004E55AE" w:rsidRPr="004E55AE" w:rsidRDefault="004E55AE" w:rsidP="00895A17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4E55AE">
        <w:rPr>
          <w:sz w:val="24"/>
          <w:szCs w:val="24"/>
        </w:rPr>
        <w:t>8)</w:t>
      </w:r>
      <w:r w:rsidR="00797EE6">
        <w:rPr>
          <w:sz w:val="24"/>
          <w:szCs w:val="24"/>
        </w:rPr>
        <w:tab/>
      </w:r>
      <w:r w:rsidRPr="004E55AE">
        <w:rPr>
          <w:sz w:val="24"/>
          <w:szCs w:val="24"/>
        </w:rPr>
        <w:t>środkach ochrony prawnej i procedurach służących ochronie przed działaniami odwetowymi oraz dostępności poufnej porady dla osób rozważających dokonanie zgłoszenia zewnętrznego;</w:t>
      </w:r>
    </w:p>
    <w:p w14:paraId="1F1A09C2" w14:textId="11AD8874" w:rsidR="004E55AE" w:rsidRPr="004E55AE" w:rsidRDefault="004E55AE" w:rsidP="00895A17">
      <w:pPr>
        <w:spacing w:after="0"/>
        <w:ind w:left="284" w:hanging="284"/>
        <w:jc w:val="both"/>
        <w:rPr>
          <w:sz w:val="24"/>
          <w:szCs w:val="24"/>
        </w:rPr>
      </w:pPr>
      <w:r w:rsidRPr="004E55AE">
        <w:rPr>
          <w:sz w:val="24"/>
          <w:szCs w:val="24"/>
        </w:rPr>
        <w:t>9) warunkach, na jakich sygnalista jest chroniony przed ponoszeniem odpowiedzialności                           za naruszenie poufności zgodnie z art. 16;</w:t>
      </w:r>
    </w:p>
    <w:p w14:paraId="44F5142B" w14:textId="28B6A614" w:rsidR="004E55AE" w:rsidRPr="004E55AE" w:rsidRDefault="004E55AE" w:rsidP="00895A17">
      <w:pPr>
        <w:ind w:left="284" w:hanging="284"/>
        <w:jc w:val="both"/>
        <w:rPr>
          <w:sz w:val="24"/>
          <w:szCs w:val="24"/>
        </w:rPr>
      </w:pPr>
      <w:r w:rsidRPr="004E55AE">
        <w:rPr>
          <w:sz w:val="24"/>
          <w:szCs w:val="24"/>
        </w:rPr>
        <w:t xml:space="preserve">10) zachęcie do korzystania z procedury </w:t>
      </w:r>
      <w:r w:rsidRPr="00112A4C">
        <w:rPr>
          <w:sz w:val="24"/>
          <w:szCs w:val="24"/>
        </w:rPr>
        <w:t xml:space="preserve">zgłoszeń </w:t>
      </w:r>
      <w:r w:rsidR="00112A4C" w:rsidRPr="00112A4C">
        <w:rPr>
          <w:sz w:val="24"/>
          <w:szCs w:val="24"/>
        </w:rPr>
        <w:t>z</w:t>
      </w:r>
      <w:r w:rsidRPr="00112A4C">
        <w:rPr>
          <w:sz w:val="24"/>
          <w:szCs w:val="24"/>
        </w:rPr>
        <w:t xml:space="preserve">ewnętrznych podmiotu </w:t>
      </w:r>
      <w:r w:rsidRPr="004E55AE">
        <w:rPr>
          <w:sz w:val="24"/>
          <w:szCs w:val="24"/>
        </w:rPr>
        <w:t>prawnego</w:t>
      </w:r>
      <w:r w:rsidR="00797EE6">
        <w:rPr>
          <w:sz w:val="24"/>
          <w:szCs w:val="24"/>
        </w:rPr>
        <w:t xml:space="preserve">              </w:t>
      </w:r>
      <w:r w:rsidR="00112A4C">
        <w:rPr>
          <w:sz w:val="24"/>
          <w:szCs w:val="24"/>
        </w:rPr>
        <w:t xml:space="preserve">             </w:t>
      </w:r>
      <w:r w:rsidRPr="004E55AE">
        <w:rPr>
          <w:sz w:val="24"/>
          <w:szCs w:val="24"/>
        </w:rPr>
        <w:t xml:space="preserve"> w przypadku, gdy naruszeniu prawa można skutecznie zaradzić w ramach struktury organizacyjnej </w:t>
      </w:r>
      <w:r w:rsidR="00112A4C" w:rsidRPr="00112A4C">
        <w:rPr>
          <w:sz w:val="24"/>
          <w:szCs w:val="24"/>
        </w:rPr>
        <w:t>PCPR</w:t>
      </w:r>
      <w:r w:rsidRPr="00112A4C">
        <w:rPr>
          <w:sz w:val="24"/>
          <w:szCs w:val="24"/>
        </w:rPr>
        <w:t xml:space="preserve">, a sygnalista </w:t>
      </w:r>
      <w:r w:rsidRPr="004E55AE">
        <w:rPr>
          <w:sz w:val="24"/>
          <w:szCs w:val="24"/>
        </w:rPr>
        <w:t>uważa, że nie zachodzi ryzyko działań odwetowych;</w:t>
      </w:r>
    </w:p>
    <w:p w14:paraId="09139469" w14:textId="77777777" w:rsidR="004E55AE" w:rsidRPr="004E55AE" w:rsidRDefault="004E55AE" w:rsidP="00895A17">
      <w:pPr>
        <w:jc w:val="both"/>
        <w:rPr>
          <w:sz w:val="24"/>
          <w:szCs w:val="24"/>
        </w:rPr>
      </w:pPr>
      <w:r w:rsidRPr="004E55AE">
        <w:rPr>
          <w:sz w:val="24"/>
          <w:szCs w:val="24"/>
        </w:rPr>
        <w:lastRenderedPageBreak/>
        <w:t>11) danych kontaktowych Rzecznika Praw Obywatelskich.</w:t>
      </w:r>
    </w:p>
    <w:p w14:paraId="7EB201B5" w14:textId="2C4B9B4F" w:rsidR="00F67F3B" w:rsidRPr="004E55AE" w:rsidRDefault="00F67F3B" w:rsidP="00895A17">
      <w:pPr>
        <w:shd w:val="clear" w:color="auto" w:fill="FFFFFF" w:themeFill="background1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2B7272" w14:textId="77777777" w:rsidR="00DE7AF7" w:rsidRPr="004E55AE" w:rsidRDefault="00DE7AF7" w:rsidP="00895A17">
      <w:pPr>
        <w:shd w:val="clear" w:color="auto" w:fill="FFFFFF" w:themeFill="background1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2574B57" w14:textId="4149F0C7" w:rsidR="00921267" w:rsidRPr="00240388" w:rsidRDefault="002E7053" w:rsidP="00895A1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40388">
        <w:rPr>
          <w:rFonts w:cstheme="minorHAnsi"/>
          <w:b/>
          <w:sz w:val="24"/>
          <w:szCs w:val="24"/>
        </w:rPr>
        <w:t>§</w:t>
      </w:r>
      <w:r w:rsidR="00921267" w:rsidRPr="00240388">
        <w:rPr>
          <w:rFonts w:cstheme="minorHAnsi"/>
          <w:b/>
          <w:sz w:val="24"/>
          <w:szCs w:val="24"/>
        </w:rPr>
        <w:t>2</w:t>
      </w:r>
      <w:r w:rsidR="0081313E">
        <w:rPr>
          <w:rFonts w:cstheme="minorHAnsi"/>
          <w:b/>
          <w:sz w:val="24"/>
          <w:szCs w:val="24"/>
        </w:rPr>
        <w:t>0</w:t>
      </w:r>
    </w:p>
    <w:p w14:paraId="69487F46" w14:textId="30291F28" w:rsidR="00921267" w:rsidRPr="004E55AE" w:rsidRDefault="00921267" w:rsidP="00895A1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E55AE">
        <w:rPr>
          <w:rFonts w:cstheme="minorHAnsi"/>
          <w:b/>
          <w:sz w:val="24"/>
          <w:szCs w:val="24"/>
        </w:rPr>
        <w:t>POSTANOWIENIA KOŃCOWE</w:t>
      </w:r>
    </w:p>
    <w:p w14:paraId="423684FB" w14:textId="77777777" w:rsidR="00E1027E" w:rsidRDefault="00F06551" w:rsidP="00E1027E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="00921267" w:rsidRPr="004E55AE">
        <w:rPr>
          <w:rFonts w:cstheme="minorHAnsi"/>
          <w:sz w:val="24"/>
          <w:szCs w:val="24"/>
        </w:rPr>
        <w:t>W zakresie nieuregulowanym w niniejszej Procedurze stosuje się w szczególności przepisy ustawy z dnia 14 czerwca 2024 r. o ochronie sygnalistów.</w:t>
      </w:r>
    </w:p>
    <w:p w14:paraId="3681A5C4" w14:textId="77777777" w:rsidR="00C75FB5" w:rsidRDefault="00A83C5C" w:rsidP="00C75FB5">
      <w:pPr>
        <w:spacing w:after="0"/>
        <w:jc w:val="both"/>
        <w:rPr>
          <w:rFonts w:cstheme="minorHAnsi"/>
          <w:sz w:val="24"/>
          <w:szCs w:val="24"/>
        </w:rPr>
      </w:pPr>
      <w:r w:rsidRPr="004E55AE">
        <w:rPr>
          <w:rFonts w:cstheme="minorHAnsi"/>
          <w:sz w:val="24"/>
          <w:szCs w:val="24"/>
        </w:rPr>
        <w:t>2.</w:t>
      </w:r>
      <w:r w:rsidR="00E1027E">
        <w:rPr>
          <w:rFonts w:cstheme="minorHAnsi"/>
          <w:sz w:val="24"/>
          <w:szCs w:val="24"/>
        </w:rPr>
        <w:t xml:space="preserve"> </w:t>
      </w:r>
      <w:r w:rsidR="00907D8A" w:rsidRPr="00880A18">
        <w:rPr>
          <w:rFonts w:cstheme="minorHAnsi"/>
          <w:sz w:val="24"/>
          <w:szCs w:val="24"/>
        </w:rPr>
        <w:t>Procedura wchodzi</w:t>
      </w:r>
      <w:r w:rsidRPr="00880A18">
        <w:rPr>
          <w:rFonts w:cstheme="minorHAnsi"/>
          <w:sz w:val="24"/>
          <w:szCs w:val="24"/>
        </w:rPr>
        <w:t xml:space="preserve"> w życie z dniem 25.12.2024r. </w:t>
      </w:r>
      <w:r w:rsidR="00E1027E" w:rsidRPr="00880A18">
        <w:rPr>
          <w:rFonts w:cstheme="minorHAnsi"/>
          <w:sz w:val="24"/>
          <w:szCs w:val="24"/>
        </w:rPr>
        <w:t xml:space="preserve">i zostaje </w:t>
      </w:r>
      <w:r w:rsidR="00E1027E" w:rsidRPr="00E1027E">
        <w:rPr>
          <w:rFonts w:cstheme="minorHAnsi"/>
          <w:sz w:val="24"/>
          <w:szCs w:val="24"/>
        </w:rPr>
        <w:t xml:space="preserve">umieszczona </w:t>
      </w:r>
      <w:r w:rsidR="00F06551" w:rsidRPr="00E1027E">
        <w:rPr>
          <w:rFonts w:cstheme="minorHAnsi"/>
          <w:sz w:val="24"/>
          <w:szCs w:val="24"/>
        </w:rPr>
        <w:t xml:space="preserve">na stronie </w:t>
      </w:r>
      <w:r w:rsidR="00C75FB5">
        <w:rPr>
          <w:rFonts w:cstheme="minorHAnsi"/>
          <w:sz w:val="24"/>
          <w:szCs w:val="24"/>
        </w:rPr>
        <w:t xml:space="preserve">   </w:t>
      </w:r>
    </w:p>
    <w:p w14:paraId="519374E2" w14:textId="4E891626" w:rsidR="00A83C5C" w:rsidRPr="00E1027E" w:rsidRDefault="00C75FB5" w:rsidP="00C75FB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F06551" w:rsidRPr="00E1027E">
        <w:rPr>
          <w:rFonts w:cstheme="minorHAnsi"/>
          <w:sz w:val="24"/>
          <w:szCs w:val="24"/>
        </w:rPr>
        <w:t>Biuletynu Informacji Publicznej PCPR.</w:t>
      </w:r>
      <w:r w:rsidR="00A83C5C" w:rsidRPr="00E1027E">
        <w:rPr>
          <w:rFonts w:cstheme="minorHAnsi"/>
          <w:sz w:val="24"/>
          <w:szCs w:val="24"/>
        </w:rPr>
        <w:t xml:space="preserve">   </w:t>
      </w:r>
    </w:p>
    <w:p w14:paraId="21629A13" w14:textId="2445B142" w:rsidR="00A83C5C" w:rsidRPr="00E1027E" w:rsidRDefault="00A83C5C" w:rsidP="00F06551">
      <w:pPr>
        <w:tabs>
          <w:tab w:val="left" w:pos="3615"/>
        </w:tabs>
        <w:spacing w:after="0" w:line="240" w:lineRule="auto"/>
        <w:rPr>
          <w:rFonts w:cstheme="minorHAnsi"/>
          <w:sz w:val="24"/>
          <w:szCs w:val="24"/>
        </w:rPr>
      </w:pPr>
      <w:r w:rsidRPr="00E1027E">
        <w:rPr>
          <w:rFonts w:cstheme="minorHAnsi"/>
          <w:sz w:val="24"/>
          <w:szCs w:val="24"/>
        </w:rPr>
        <w:t xml:space="preserve">         </w:t>
      </w:r>
    </w:p>
    <w:p w14:paraId="44E0650A" w14:textId="77777777" w:rsidR="00325ABA" w:rsidRPr="004E55AE" w:rsidRDefault="00325ABA" w:rsidP="00F06551">
      <w:pPr>
        <w:tabs>
          <w:tab w:val="left" w:pos="3615"/>
        </w:tabs>
        <w:spacing w:after="0" w:line="240" w:lineRule="auto"/>
        <w:rPr>
          <w:rFonts w:cstheme="minorHAnsi"/>
          <w:sz w:val="24"/>
          <w:szCs w:val="24"/>
        </w:rPr>
      </w:pPr>
    </w:p>
    <w:sectPr w:rsidR="00325ABA" w:rsidRPr="004E55AE" w:rsidSect="00797EE6">
      <w:footerReference w:type="default" r:id="rId10"/>
      <w:pgSz w:w="11906" w:h="16838"/>
      <w:pgMar w:top="1418" w:right="1416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8F84A" w14:textId="77777777" w:rsidR="00052D7B" w:rsidRDefault="00052D7B">
      <w:pPr>
        <w:spacing w:after="0" w:line="240" w:lineRule="auto"/>
      </w:pPr>
      <w:r>
        <w:separator/>
      </w:r>
    </w:p>
  </w:endnote>
  <w:endnote w:type="continuationSeparator" w:id="0">
    <w:p w14:paraId="41211158" w14:textId="77777777" w:rsidR="00052D7B" w:rsidRDefault="0005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2271023"/>
      <w:docPartObj>
        <w:docPartGallery w:val="Page Numbers (Bottom of Page)"/>
        <w:docPartUnique/>
      </w:docPartObj>
    </w:sdtPr>
    <w:sdtEndPr/>
    <w:sdtContent>
      <w:p w14:paraId="41B65AFC" w14:textId="77777777" w:rsidR="006B4B41" w:rsidRDefault="006B4B4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122">
          <w:rPr>
            <w:noProof/>
          </w:rPr>
          <w:t>14</w:t>
        </w:r>
        <w:r>
          <w:fldChar w:fldCharType="end"/>
        </w:r>
      </w:p>
    </w:sdtContent>
  </w:sdt>
  <w:p w14:paraId="0BCD5F59" w14:textId="77777777" w:rsidR="006B4B41" w:rsidRDefault="006B4B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4BC97" w14:textId="77777777" w:rsidR="00052D7B" w:rsidRDefault="00052D7B">
      <w:pPr>
        <w:spacing w:after="0" w:line="240" w:lineRule="auto"/>
      </w:pPr>
      <w:r>
        <w:separator/>
      </w:r>
    </w:p>
  </w:footnote>
  <w:footnote w:type="continuationSeparator" w:id="0">
    <w:p w14:paraId="59F33D9C" w14:textId="77777777" w:rsidR="00052D7B" w:rsidRDefault="00052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73A91"/>
    <w:multiLevelType w:val="hybridMultilevel"/>
    <w:tmpl w:val="E42AD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5083B"/>
    <w:multiLevelType w:val="hybridMultilevel"/>
    <w:tmpl w:val="6DE8FFE6"/>
    <w:lvl w:ilvl="0" w:tplc="D7A8CAEC">
      <w:start w:val="1"/>
      <w:numFmt w:val="lowerLetter"/>
      <w:lvlText w:val="%1)"/>
      <w:lvlJc w:val="left"/>
      <w:pPr>
        <w:ind w:left="69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11B33CB8"/>
    <w:multiLevelType w:val="hybridMultilevel"/>
    <w:tmpl w:val="34FC30F4"/>
    <w:lvl w:ilvl="0" w:tplc="4D8EBE8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82F24"/>
    <w:multiLevelType w:val="hybridMultilevel"/>
    <w:tmpl w:val="EC3C5E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729B2"/>
    <w:multiLevelType w:val="hybridMultilevel"/>
    <w:tmpl w:val="7FEE39A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72504"/>
    <w:multiLevelType w:val="multilevel"/>
    <w:tmpl w:val="2A9AB936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F26D1"/>
    <w:multiLevelType w:val="hybridMultilevel"/>
    <w:tmpl w:val="DFEAB100"/>
    <w:lvl w:ilvl="0" w:tplc="C1D6DF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03FBC"/>
    <w:multiLevelType w:val="hybridMultilevel"/>
    <w:tmpl w:val="6A98EA82"/>
    <w:lvl w:ilvl="0" w:tplc="0BB0D5D0">
      <w:start w:val="1"/>
      <w:numFmt w:val="decimal"/>
      <w:lvlText w:val="%1)"/>
      <w:lvlJc w:val="left"/>
      <w:pPr>
        <w:ind w:left="667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8" w15:restartNumberingAfterBreak="0">
    <w:nsid w:val="29E735E3"/>
    <w:multiLevelType w:val="hybridMultilevel"/>
    <w:tmpl w:val="491AC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C626B"/>
    <w:multiLevelType w:val="hybridMultilevel"/>
    <w:tmpl w:val="74426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72841"/>
    <w:multiLevelType w:val="hybridMultilevel"/>
    <w:tmpl w:val="C0446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751B0"/>
    <w:multiLevelType w:val="hybridMultilevel"/>
    <w:tmpl w:val="18886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F2F83"/>
    <w:multiLevelType w:val="hybridMultilevel"/>
    <w:tmpl w:val="58344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A554F"/>
    <w:multiLevelType w:val="hybridMultilevel"/>
    <w:tmpl w:val="D0F83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E3D4D"/>
    <w:multiLevelType w:val="hybridMultilevel"/>
    <w:tmpl w:val="68B8D7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728AF"/>
    <w:multiLevelType w:val="hybridMultilevel"/>
    <w:tmpl w:val="B8089C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93259"/>
    <w:multiLevelType w:val="hybridMultilevel"/>
    <w:tmpl w:val="C6787F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D3123"/>
    <w:multiLevelType w:val="hybridMultilevel"/>
    <w:tmpl w:val="5E543CA2"/>
    <w:lvl w:ilvl="0" w:tplc="84CADD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97D01"/>
    <w:multiLevelType w:val="hybridMultilevel"/>
    <w:tmpl w:val="CF4E9D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298421">
    <w:abstractNumId w:val="0"/>
  </w:num>
  <w:num w:numId="2" w16cid:durableId="621150907">
    <w:abstractNumId w:val="16"/>
  </w:num>
  <w:num w:numId="3" w16cid:durableId="97911368">
    <w:abstractNumId w:val="2"/>
  </w:num>
  <w:num w:numId="4" w16cid:durableId="1420641727">
    <w:abstractNumId w:val="4"/>
  </w:num>
  <w:num w:numId="5" w16cid:durableId="131872227">
    <w:abstractNumId w:val="9"/>
  </w:num>
  <w:num w:numId="6" w16cid:durableId="422074143">
    <w:abstractNumId w:val="6"/>
  </w:num>
  <w:num w:numId="7" w16cid:durableId="367485627">
    <w:abstractNumId w:val="11"/>
  </w:num>
  <w:num w:numId="8" w16cid:durableId="975600572">
    <w:abstractNumId w:val="15"/>
  </w:num>
  <w:num w:numId="9" w16cid:durableId="1216432231">
    <w:abstractNumId w:val="10"/>
  </w:num>
  <w:num w:numId="10" w16cid:durableId="909460860">
    <w:abstractNumId w:val="17"/>
  </w:num>
  <w:num w:numId="11" w16cid:durableId="1615819433">
    <w:abstractNumId w:val="18"/>
  </w:num>
  <w:num w:numId="12" w16cid:durableId="1346133339">
    <w:abstractNumId w:val="8"/>
  </w:num>
  <w:num w:numId="13" w16cid:durableId="1363507091">
    <w:abstractNumId w:val="3"/>
  </w:num>
  <w:num w:numId="14" w16cid:durableId="1165247470">
    <w:abstractNumId w:val="14"/>
  </w:num>
  <w:num w:numId="15" w16cid:durableId="1520966874">
    <w:abstractNumId w:val="13"/>
  </w:num>
  <w:num w:numId="16" w16cid:durableId="446853556">
    <w:abstractNumId w:val="7"/>
  </w:num>
  <w:num w:numId="17" w16cid:durableId="552811850">
    <w:abstractNumId w:val="1"/>
  </w:num>
  <w:num w:numId="18" w16cid:durableId="705787519">
    <w:abstractNumId w:val="12"/>
  </w:num>
  <w:num w:numId="19" w16cid:durableId="1300841534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F5E"/>
    <w:rsid w:val="000000E9"/>
    <w:rsid w:val="00001F40"/>
    <w:rsid w:val="00005586"/>
    <w:rsid w:val="000254AE"/>
    <w:rsid w:val="00033514"/>
    <w:rsid w:val="00034046"/>
    <w:rsid w:val="00052D7B"/>
    <w:rsid w:val="00056336"/>
    <w:rsid w:val="00056FF2"/>
    <w:rsid w:val="00057134"/>
    <w:rsid w:val="00057A39"/>
    <w:rsid w:val="00062ACD"/>
    <w:rsid w:val="00072109"/>
    <w:rsid w:val="00075ED3"/>
    <w:rsid w:val="0008504D"/>
    <w:rsid w:val="00086EBD"/>
    <w:rsid w:val="000978FE"/>
    <w:rsid w:val="000B26A9"/>
    <w:rsid w:val="000C0948"/>
    <w:rsid w:val="000D2604"/>
    <w:rsid w:val="00103292"/>
    <w:rsid w:val="001125BB"/>
    <w:rsid w:val="00112A4C"/>
    <w:rsid w:val="001211E4"/>
    <w:rsid w:val="00122315"/>
    <w:rsid w:val="00126E30"/>
    <w:rsid w:val="0014147E"/>
    <w:rsid w:val="00141B87"/>
    <w:rsid w:val="00147AE5"/>
    <w:rsid w:val="001500A9"/>
    <w:rsid w:val="00152D76"/>
    <w:rsid w:val="00154498"/>
    <w:rsid w:val="00155173"/>
    <w:rsid w:val="00161740"/>
    <w:rsid w:val="001673B9"/>
    <w:rsid w:val="00181DAE"/>
    <w:rsid w:val="00196D22"/>
    <w:rsid w:val="001A2F72"/>
    <w:rsid w:val="001A3A32"/>
    <w:rsid w:val="001B1D88"/>
    <w:rsid w:val="001C275A"/>
    <w:rsid w:val="001D1FB3"/>
    <w:rsid w:val="001D60BC"/>
    <w:rsid w:val="001D61EF"/>
    <w:rsid w:val="001E6FCE"/>
    <w:rsid w:val="001F181E"/>
    <w:rsid w:val="001F31A7"/>
    <w:rsid w:val="001F790F"/>
    <w:rsid w:val="00200526"/>
    <w:rsid w:val="00206460"/>
    <w:rsid w:val="00207CB0"/>
    <w:rsid w:val="00207E9E"/>
    <w:rsid w:val="00210F40"/>
    <w:rsid w:val="002128FF"/>
    <w:rsid w:val="002169AB"/>
    <w:rsid w:val="00217B0F"/>
    <w:rsid w:val="00240388"/>
    <w:rsid w:val="00240854"/>
    <w:rsid w:val="002417B9"/>
    <w:rsid w:val="0026143D"/>
    <w:rsid w:val="002667E4"/>
    <w:rsid w:val="002677C4"/>
    <w:rsid w:val="00267F48"/>
    <w:rsid w:val="002763E8"/>
    <w:rsid w:val="00276496"/>
    <w:rsid w:val="00283670"/>
    <w:rsid w:val="00283AD9"/>
    <w:rsid w:val="002C0755"/>
    <w:rsid w:val="002C1CB1"/>
    <w:rsid w:val="002C30E1"/>
    <w:rsid w:val="002C4651"/>
    <w:rsid w:val="002C668A"/>
    <w:rsid w:val="002D3167"/>
    <w:rsid w:val="002E529B"/>
    <w:rsid w:val="002E7053"/>
    <w:rsid w:val="002F0E22"/>
    <w:rsid w:val="002F1276"/>
    <w:rsid w:val="002F52BE"/>
    <w:rsid w:val="00304B05"/>
    <w:rsid w:val="00306FAD"/>
    <w:rsid w:val="00313FEB"/>
    <w:rsid w:val="003162CB"/>
    <w:rsid w:val="00317EF6"/>
    <w:rsid w:val="00325ABA"/>
    <w:rsid w:val="00341BCE"/>
    <w:rsid w:val="003516CB"/>
    <w:rsid w:val="0035260D"/>
    <w:rsid w:val="00367359"/>
    <w:rsid w:val="003728AB"/>
    <w:rsid w:val="00373B66"/>
    <w:rsid w:val="00381E1C"/>
    <w:rsid w:val="003959C8"/>
    <w:rsid w:val="00395ED9"/>
    <w:rsid w:val="003A3D3E"/>
    <w:rsid w:val="003B5C95"/>
    <w:rsid w:val="003D3F5E"/>
    <w:rsid w:val="003E02E0"/>
    <w:rsid w:val="003E5D73"/>
    <w:rsid w:val="003F4BA8"/>
    <w:rsid w:val="004231F1"/>
    <w:rsid w:val="00423630"/>
    <w:rsid w:val="00425627"/>
    <w:rsid w:val="004260C0"/>
    <w:rsid w:val="0043639D"/>
    <w:rsid w:val="004420B3"/>
    <w:rsid w:val="00442208"/>
    <w:rsid w:val="00445384"/>
    <w:rsid w:val="0045036C"/>
    <w:rsid w:val="0048127C"/>
    <w:rsid w:val="00482512"/>
    <w:rsid w:val="0049115F"/>
    <w:rsid w:val="004A2CF6"/>
    <w:rsid w:val="004A4F93"/>
    <w:rsid w:val="004B0D5B"/>
    <w:rsid w:val="004C3454"/>
    <w:rsid w:val="004C4122"/>
    <w:rsid w:val="004C47F1"/>
    <w:rsid w:val="004E0552"/>
    <w:rsid w:val="004E4BA2"/>
    <w:rsid w:val="004E55AE"/>
    <w:rsid w:val="004E6F76"/>
    <w:rsid w:val="00501E6F"/>
    <w:rsid w:val="00503702"/>
    <w:rsid w:val="00506AE7"/>
    <w:rsid w:val="00515F52"/>
    <w:rsid w:val="00533B85"/>
    <w:rsid w:val="005378E3"/>
    <w:rsid w:val="00546ABE"/>
    <w:rsid w:val="0056168E"/>
    <w:rsid w:val="00563C8B"/>
    <w:rsid w:val="005643B1"/>
    <w:rsid w:val="005654B3"/>
    <w:rsid w:val="00571550"/>
    <w:rsid w:val="005813E7"/>
    <w:rsid w:val="00583CCB"/>
    <w:rsid w:val="00587577"/>
    <w:rsid w:val="00597115"/>
    <w:rsid w:val="005A27A9"/>
    <w:rsid w:val="005C122F"/>
    <w:rsid w:val="005C14C0"/>
    <w:rsid w:val="005E673B"/>
    <w:rsid w:val="005F3DBF"/>
    <w:rsid w:val="005F75D9"/>
    <w:rsid w:val="005F7A3F"/>
    <w:rsid w:val="0060656A"/>
    <w:rsid w:val="00607589"/>
    <w:rsid w:val="00613F91"/>
    <w:rsid w:val="00624363"/>
    <w:rsid w:val="006248AA"/>
    <w:rsid w:val="00635B74"/>
    <w:rsid w:val="00637091"/>
    <w:rsid w:val="0064023E"/>
    <w:rsid w:val="00650BEC"/>
    <w:rsid w:val="006657D0"/>
    <w:rsid w:val="00665BF0"/>
    <w:rsid w:val="00671087"/>
    <w:rsid w:val="0067130E"/>
    <w:rsid w:val="006742E9"/>
    <w:rsid w:val="00682A3D"/>
    <w:rsid w:val="00691D8D"/>
    <w:rsid w:val="00695ECC"/>
    <w:rsid w:val="00697CA8"/>
    <w:rsid w:val="006A22B8"/>
    <w:rsid w:val="006B4B41"/>
    <w:rsid w:val="006C5038"/>
    <w:rsid w:val="006D514E"/>
    <w:rsid w:val="006E2973"/>
    <w:rsid w:val="006E2E41"/>
    <w:rsid w:val="007030C5"/>
    <w:rsid w:val="0071357B"/>
    <w:rsid w:val="00714914"/>
    <w:rsid w:val="0072273F"/>
    <w:rsid w:val="00722910"/>
    <w:rsid w:val="00730BA3"/>
    <w:rsid w:val="00733089"/>
    <w:rsid w:val="00741DC2"/>
    <w:rsid w:val="00742A8C"/>
    <w:rsid w:val="00746EE5"/>
    <w:rsid w:val="00755017"/>
    <w:rsid w:val="00755047"/>
    <w:rsid w:val="00761ADB"/>
    <w:rsid w:val="00765644"/>
    <w:rsid w:val="00774E4E"/>
    <w:rsid w:val="0077748A"/>
    <w:rsid w:val="0079031E"/>
    <w:rsid w:val="00792328"/>
    <w:rsid w:val="007972D6"/>
    <w:rsid w:val="00797EE6"/>
    <w:rsid w:val="007A2968"/>
    <w:rsid w:val="007C1958"/>
    <w:rsid w:val="007F0A82"/>
    <w:rsid w:val="007F3BFE"/>
    <w:rsid w:val="007F5277"/>
    <w:rsid w:val="007F6BB4"/>
    <w:rsid w:val="008000DA"/>
    <w:rsid w:val="0080252A"/>
    <w:rsid w:val="00804BD2"/>
    <w:rsid w:val="00807185"/>
    <w:rsid w:val="008112E5"/>
    <w:rsid w:val="0081313E"/>
    <w:rsid w:val="00815C33"/>
    <w:rsid w:val="0082207A"/>
    <w:rsid w:val="00823104"/>
    <w:rsid w:val="008300D4"/>
    <w:rsid w:val="00834FE5"/>
    <w:rsid w:val="00835129"/>
    <w:rsid w:val="00837053"/>
    <w:rsid w:val="008413C8"/>
    <w:rsid w:val="00850410"/>
    <w:rsid w:val="008555B4"/>
    <w:rsid w:val="0086048B"/>
    <w:rsid w:val="0086468A"/>
    <w:rsid w:val="008648D7"/>
    <w:rsid w:val="00864DFF"/>
    <w:rsid w:val="00880A18"/>
    <w:rsid w:val="00881727"/>
    <w:rsid w:val="0088405B"/>
    <w:rsid w:val="00886E9F"/>
    <w:rsid w:val="00895A17"/>
    <w:rsid w:val="008977DB"/>
    <w:rsid w:val="008A3126"/>
    <w:rsid w:val="008C1F0B"/>
    <w:rsid w:val="008D453D"/>
    <w:rsid w:val="008D7AB0"/>
    <w:rsid w:val="008E250C"/>
    <w:rsid w:val="008F24D7"/>
    <w:rsid w:val="008F57DD"/>
    <w:rsid w:val="00903B0C"/>
    <w:rsid w:val="00907D8A"/>
    <w:rsid w:val="00915D45"/>
    <w:rsid w:val="00921267"/>
    <w:rsid w:val="00930445"/>
    <w:rsid w:val="00944B51"/>
    <w:rsid w:val="0095242B"/>
    <w:rsid w:val="009561A2"/>
    <w:rsid w:val="00970134"/>
    <w:rsid w:val="00975329"/>
    <w:rsid w:val="009825CA"/>
    <w:rsid w:val="0098364A"/>
    <w:rsid w:val="00987F95"/>
    <w:rsid w:val="009A0585"/>
    <w:rsid w:val="009A1B2C"/>
    <w:rsid w:val="009A53C8"/>
    <w:rsid w:val="009B34AE"/>
    <w:rsid w:val="009B4CDB"/>
    <w:rsid w:val="009B5EDB"/>
    <w:rsid w:val="009B65BF"/>
    <w:rsid w:val="009C01CD"/>
    <w:rsid w:val="009C0289"/>
    <w:rsid w:val="00A1115D"/>
    <w:rsid w:val="00A15A50"/>
    <w:rsid w:val="00A15B53"/>
    <w:rsid w:val="00A165F4"/>
    <w:rsid w:val="00A16FB5"/>
    <w:rsid w:val="00A255C8"/>
    <w:rsid w:val="00A30949"/>
    <w:rsid w:val="00A36453"/>
    <w:rsid w:val="00A511B7"/>
    <w:rsid w:val="00A83C5C"/>
    <w:rsid w:val="00A8724C"/>
    <w:rsid w:val="00AC227C"/>
    <w:rsid w:val="00AC60D2"/>
    <w:rsid w:val="00AD2BAD"/>
    <w:rsid w:val="00AD77E4"/>
    <w:rsid w:val="00AE24D1"/>
    <w:rsid w:val="00AE2C87"/>
    <w:rsid w:val="00AF413F"/>
    <w:rsid w:val="00B00AA9"/>
    <w:rsid w:val="00B01F8D"/>
    <w:rsid w:val="00B06BCA"/>
    <w:rsid w:val="00B1079C"/>
    <w:rsid w:val="00B13E48"/>
    <w:rsid w:val="00B22450"/>
    <w:rsid w:val="00B420CD"/>
    <w:rsid w:val="00B428AF"/>
    <w:rsid w:val="00B549EC"/>
    <w:rsid w:val="00B70E07"/>
    <w:rsid w:val="00B71ABC"/>
    <w:rsid w:val="00B864DA"/>
    <w:rsid w:val="00B92297"/>
    <w:rsid w:val="00B946B2"/>
    <w:rsid w:val="00B974AF"/>
    <w:rsid w:val="00BA7CB0"/>
    <w:rsid w:val="00BC2336"/>
    <w:rsid w:val="00BC332E"/>
    <w:rsid w:val="00BD0D19"/>
    <w:rsid w:val="00BE0571"/>
    <w:rsid w:val="00BE7BFA"/>
    <w:rsid w:val="00BF2B65"/>
    <w:rsid w:val="00BF4B77"/>
    <w:rsid w:val="00C05B99"/>
    <w:rsid w:val="00C064B8"/>
    <w:rsid w:val="00C06D75"/>
    <w:rsid w:val="00C10068"/>
    <w:rsid w:val="00C16463"/>
    <w:rsid w:val="00C234D9"/>
    <w:rsid w:val="00C25ECC"/>
    <w:rsid w:val="00C25F53"/>
    <w:rsid w:val="00C27A26"/>
    <w:rsid w:val="00C36D00"/>
    <w:rsid w:val="00C54E7B"/>
    <w:rsid w:val="00C56100"/>
    <w:rsid w:val="00C67887"/>
    <w:rsid w:val="00C710C4"/>
    <w:rsid w:val="00C75FB5"/>
    <w:rsid w:val="00C77DEB"/>
    <w:rsid w:val="00C80625"/>
    <w:rsid w:val="00C926DD"/>
    <w:rsid w:val="00CA59D2"/>
    <w:rsid w:val="00CA74AB"/>
    <w:rsid w:val="00CC4B0F"/>
    <w:rsid w:val="00CD664F"/>
    <w:rsid w:val="00CE357E"/>
    <w:rsid w:val="00CF01A3"/>
    <w:rsid w:val="00D0056C"/>
    <w:rsid w:val="00D02275"/>
    <w:rsid w:val="00D07EC1"/>
    <w:rsid w:val="00D17957"/>
    <w:rsid w:val="00D27084"/>
    <w:rsid w:val="00D373B8"/>
    <w:rsid w:val="00D46DAD"/>
    <w:rsid w:val="00D6384D"/>
    <w:rsid w:val="00D75FEA"/>
    <w:rsid w:val="00D862AB"/>
    <w:rsid w:val="00D90712"/>
    <w:rsid w:val="00D92C2F"/>
    <w:rsid w:val="00DA4528"/>
    <w:rsid w:val="00DB1356"/>
    <w:rsid w:val="00DC4C63"/>
    <w:rsid w:val="00DC6010"/>
    <w:rsid w:val="00DC70BF"/>
    <w:rsid w:val="00DE3225"/>
    <w:rsid w:val="00DE7AF7"/>
    <w:rsid w:val="00E001FE"/>
    <w:rsid w:val="00E02A3A"/>
    <w:rsid w:val="00E1027E"/>
    <w:rsid w:val="00E25FBA"/>
    <w:rsid w:val="00E309B3"/>
    <w:rsid w:val="00E3127E"/>
    <w:rsid w:val="00E31D23"/>
    <w:rsid w:val="00E321F5"/>
    <w:rsid w:val="00E81F89"/>
    <w:rsid w:val="00E8598C"/>
    <w:rsid w:val="00E93386"/>
    <w:rsid w:val="00E935B8"/>
    <w:rsid w:val="00E94D04"/>
    <w:rsid w:val="00E96BD2"/>
    <w:rsid w:val="00EA0B7B"/>
    <w:rsid w:val="00EA4749"/>
    <w:rsid w:val="00EA5A37"/>
    <w:rsid w:val="00EB6F39"/>
    <w:rsid w:val="00EC1646"/>
    <w:rsid w:val="00EC64D2"/>
    <w:rsid w:val="00ED2D08"/>
    <w:rsid w:val="00ED476C"/>
    <w:rsid w:val="00EE4EDB"/>
    <w:rsid w:val="00EF6CE7"/>
    <w:rsid w:val="00F0100A"/>
    <w:rsid w:val="00F063E3"/>
    <w:rsid w:val="00F06551"/>
    <w:rsid w:val="00F1040E"/>
    <w:rsid w:val="00F132D3"/>
    <w:rsid w:val="00F2343B"/>
    <w:rsid w:val="00F3015D"/>
    <w:rsid w:val="00F31B76"/>
    <w:rsid w:val="00F324BD"/>
    <w:rsid w:val="00F41D76"/>
    <w:rsid w:val="00F42143"/>
    <w:rsid w:val="00F50E53"/>
    <w:rsid w:val="00F67F3B"/>
    <w:rsid w:val="00F71124"/>
    <w:rsid w:val="00F72E35"/>
    <w:rsid w:val="00F81AEE"/>
    <w:rsid w:val="00F9136D"/>
    <w:rsid w:val="00F92A3A"/>
    <w:rsid w:val="00FA2D79"/>
    <w:rsid w:val="00FA3AED"/>
    <w:rsid w:val="00FA462F"/>
    <w:rsid w:val="00FB4129"/>
    <w:rsid w:val="00FB5567"/>
    <w:rsid w:val="00FB650E"/>
    <w:rsid w:val="00FD2F03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8243B"/>
  <w15:chartTrackingRefBased/>
  <w15:docId w15:val="{EA4F05D8-6075-4FF7-8ABC-ADB2B7FA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F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F5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D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F5E"/>
  </w:style>
  <w:style w:type="table" w:styleId="Tabela-Siatka">
    <w:name w:val="Table Grid"/>
    <w:basedOn w:val="Standardowy"/>
    <w:uiPriority w:val="39"/>
    <w:rsid w:val="003D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04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0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E7AF7"/>
    <w:rPr>
      <w:color w:val="954F72" w:themeColor="followedHyperlink"/>
      <w:u w:val="single"/>
    </w:rPr>
  </w:style>
  <w:style w:type="numbering" w:customStyle="1" w:styleId="Biecalista1">
    <w:name w:val="Bieżąca lista1"/>
    <w:uiPriority w:val="99"/>
    <w:rsid w:val="00B70E07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9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-olsztyn.sygnalista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cpr-olsztyn.sygnalista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1D1E6-065B-4840-8497-E1D07AC1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13</Pages>
  <Words>4978</Words>
  <Characters>29873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Pisoń</dc:creator>
  <cp:keywords/>
  <dc:description/>
  <cp:lastModifiedBy>Małgorzata Majek</cp:lastModifiedBy>
  <cp:revision>109</cp:revision>
  <cp:lastPrinted>2024-12-31T07:39:00Z</cp:lastPrinted>
  <dcterms:created xsi:type="dcterms:W3CDTF">2024-12-23T13:00:00Z</dcterms:created>
  <dcterms:modified xsi:type="dcterms:W3CDTF">2025-01-02T12:07:00Z</dcterms:modified>
</cp:coreProperties>
</file>