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17F" w:rsidRPr="00885878" w:rsidRDefault="00D6017F" w:rsidP="00885878">
      <w:pPr>
        <w:jc w:val="right"/>
        <w:rPr>
          <w:rFonts w:ascii="Times New Roman" w:hAnsi="Times New Roman"/>
          <w:sz w:val="24"/>
          <w:szCs w:val="24"/>
        </w:rPr>
      </w:pPr>
      <w:r w:rsidRPr="00885878">
        <w:rPr>
          <w:rFonts w:ascii="Times New Roman" w:hAnsi="Times New Roman"/>
          <w:sz w:val="24"/>
          <w:szCs w:val="24"/>
        </w:rPr>
        <w:t>PCPR.261</w:t>
      </w:r>
      <w:r w:rsidR="00154B50">
        <w:rPr>
          <w:rFonts w:ascii="Times New Roman" w:hAnsi="Times New Roman"/>
          <w:sz w:val="24"/>
          <w:szCs w:val="24"/>
        </w:rPr>
        <w:t>.1.</w:t>
      </w:r>
      <w:r w:rsidRPr="00885878">
        <w:rPr>
          <w:rFonts w:ascii="Times New Roman" w:hAnsi="Times New Roman"/>
          <w:sz w:val="24"/>
          <w:szCs w:val="24"/>
        </w:rPr>
        <w:t>201</w:t>
      </w:r>
      <w:r w:rsidR="00C631CA">
        <w:rPr>
          <w:rFonts w:ascii="Times New Roman" w:hAnsi="Times New Roman"/>
          <w:sz w:val="24"/>
          <w:szCs w:val="24"/>
        </w:rPr>
        <w:t>9</w:t>
      </w:r>
    </w:p>
    <w:p w:rsidR="00D6017F" w:rsidRDefault="00D6017F" w:rsidP="00850AFA">
      <w:pPr>
        <w:spacing w:after="120" w:line="264" w:lineRule="auto"/>
        <w:jc w:val="center"/>
        <w:rPr>
          <w:rFonts w:ascii="Times New Roman" w:hAnsi="Times New Roman"/>
          <w:sz w:val="24"/>
          <w:szCs w:val="24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Fonts w:ascii="Times New Roman" w:hAnsi="Times New Roman"/>
          <w:sz w:val="24"/>
          <w:szCs w:val="24"/>
        </w:rPr>
      </w:pPr>
      <w:r w:rsidRPr="008A70D9">
        <w:rPr>
          <w:rFonts w:ascii="Times New Roman" w:hAnsi="Times New Roman"/>
          <w:sz w:val="24"/>
          <w:szCs w:val="24"/>
        </w:rPr>
        <w:t>Powiatowe Centrum Pomocy Rodzinnie w Olsztynie</w:t>
      </w: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sz w:val="24"/>
          <w:szCs w:val="24"/>
        </w:rPr>
      </w:pPr>
      <w:r w:rsidRPr="008A70D9">
        <w:rPr>
          <w:rFonts w:ascii="Times New Roman" w:hAnsi="Times New Roman"/>
          <w:sz w:val="24"/>
          <w:szCs w:val="24"/>
        </w:rPr>
        <w:t>ul. Bałtycka 65, 10-175 Olsztyn</w:t>
      </w: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sz w:val="24"/>
          <w:szCs w:val="24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i w:val="0"/>
          <w:sz w:val="24"/>
          <w:szCs w:val="24"/>
        </w:rPr>
      </w:pPr>
    </w:p>
    <w:p w:rsidR="00D6017F" w:rsidRPr="008A70D9" w:rsidRDefault="00D6017F" w:rsidP="00577E56">
      <w:pPr>
        <w:spacing w:after="120" w:line="264" w:lineRule="auto"/>
        <w:rPr>
          <w:rStyle w:val="Uwydatnienie"/>
          <w:rFonts w:ascii="Times New Roman" w:hAnsi="Times New Roman"/>
          <w:b/>
          <w:i w:val="0"/>
          <w:sz w:val="28"/>
          <w:szCs w:val="28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Style w:val="Uwydatnienie"/>
          <w:rFonts w:ascii="Times New Roman" w:hAnsi="Times New Roman"/>
          <w:b/>
          <w:i w:val="0"/>
          <w:sz w:val="28"/>
          <w:szCs w:val="28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8A70D9">
        <w:rPr>
          <w:rStyle w:val="Uwydatnienie"/>
          <w:rFonts w:ascii="Times New Roman" w:hAnsi="Times New Roman"/>
          <w:b/>
          <w:i w:val="0"/>
          <w:sz w:val="32"/>
          <w:szCs w:val="32"/>
        </w:rPr>
        <w:t>Specyfikacja Istotnych Warunków Zamówienia</w:t>
      </w:r>
    </w:p>
    <w:p w:rsidR="00D6017F" w:rsidRPr="008A70D9" w:rsidRDefault="00D6017F" w:rsidP="00850AFA">
      <w:pPr>
        <w:spacing w:after="12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017F" w:rsidRPr="008A70D9" w:rsidRDefault="00D6017F" w:rsidP="00850AFA">
      <w:pPr>
        <w:spacing w:after="120" w:line="26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017F" w:rsidRPr="008A70D9" w:rsidRDefault="000C6A7C" w:rsidP="00EE2244">
      <w:pPr>
        <w:pStyle w:val="Standard"/>
        <w:jc w:val="center"/>
      </w:pPr>
      <w:r w:rsidRPr="008765AC">
        <w:rPr>
          <w:b/>
          <w:bCs/>
        </w:rPr>
        <w:t>n</w:t>
      </w:r>
      <w:r w:rsidR="002171A5" w:rsidRPr="008765AC">
        <w:rPr>
          <w:b/>
          <w:bCs/>
        </w:rPr>
        <w:t xml:space="preserve">a usługę społeczną </w:t>
      </w:r>
      <w:r w:rsidR="00D6017F" w:rsidRPr="008765AC">
        <w:rPr>
          <w:b/>
          <w:bCs/>
        </w:rPr>
        <w:t>na:</w:t>
      </w:r>
    </w:p>
    <w:p w:rsidR="00D6017F" w:rsidRPr="00EB075D" w:rsidRDefault="00D6017F" w:rsidP="00E572CE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017F" w:rsidRPr="00EB075D" w:rsidRDefault="00F65782" w:rsidP="00E572CE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9D1A3F">
        <w:rPr>
          <w:rFonts w:ascii="Times New Roman" w:hAnsi="Times New Roman"/>
          <w:b/>
          <w:sz w:val="24"/>
          <w:szCs w:val="24"/>
        </w:rPr>
        <w:t>Przeprowadzenie kursów dla</w:t>
      </w:r>
      <w:r w:rsidR="00EB075D" w:rsidRPr="009D1A3F">
        <w:rPr>
          <w:rFonts w:ascii="Times New Roman" w:hAnsi="Times New Roman"/>
          <w:b/>
          <w:sz w:val="24"/>
          <w:szCs w:val="24"/>
        </w:rPr>
        <w:t xml:space="preserve"> uczestników i uczestniczek projektu pn</w:t>
      </w:r>
      <w:r w:rsidR="00D6017F" w:rsidRPr="009D1A3F">
        <w:rPr>
          <w:rFonts w:ascii="Times New Roman" w:hAnsi="Times New Roman"/>
          <w:b/>
          <w:sz w:val="24"/>
          <w:szCs w:val="24"/>
        </w:rPr>
        <w:t>. „Aktywizujemy</w:t>
      </w:r>
      <w:r w:rsidR="009D1A3F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6017F" w:rsidRPr="009D1A3F">
        <w:rPr>
          <w:rFonts w:ascii="Times New Roman" w:hAnsi="Times New Roman"/>
          <w:b/>
          <w:sz w:val="24"/>
          <w:szCs w:val="24"/>
        </w:rPr>
        <w:t xml:space="preserve"> i Usamodzielniamy – </w:t>
      </w:r>
      <w:smartTag w:uri="urn:schemas-microsoft-com:office:smarttags" w:element="metricconverter">
        <w:smartTagPr>
          <w:attr w:name="ProductID" w:val="1”"/>
        </w:smartTagPr>
        <w:r w:rsidR="00D6017F" w:rsidRPr="009D1A3F">
          <w:rPr>
            <w:rFonts w:ascii="Times New Roman" w:hAnsi="Times New Roman"/>
            <w:b/>
            <w:sz w:val="24"/>
            <w:szCs w:val="24"/>
          </w:rPr>
          <w:t>1”</w:t>
        </w:r>
      </w:smartTag>
      <w:r w:rsidR="00D6017F" w:rsidRPr="009D1A3F">
        <w:rPr>
          <w:rFonts w:ascii="Times New Roman" w:hAnsi="Times New Roman"/>
          <w:b/>
          <w:sz w:val="24"/>
          <w:szCs w:val="24"/>
        </w:rPr>
        <w:t xml:space="preserve"> dofinansowanego</w:t>
      </w:r>
      <w:r w:rsidR="00D6017F" w:rsidRPr="00EB075D">
        <w:rPr>
          <w:rFonts w:ascii="Times New Roman" w:hAnsi="Times New Roman"/>
          <w:b/>
          <w:sz w:val="24"/>
          <w:szCs w:val="24"/>
        </w:rPr>
        <w:t xml:space="preserve"> ze środków Europejskiego Funduszu Społecznego w ramach Regionalnego Programu Operacyjnego Województwa Warmińsko-Mazurskiego na lata 2014-2020.</w:t>
      </w:r>
    </w:p>
    <w:p w:rsidR="00D6017F" w:rsidRPr="00EB075D" w:rsidRDefault="00D6017F" w:rsidP="00E572CE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017F" w:rsidRPr="008A70D9" w:rsidRDefault="00D6017F" w:rsidP="00E572CE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D6017F" w:rsidRPr="002171A5" w:rsidRDefault="002171A5" w:rsidP="00217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171A5">
        <w:rPr>
          <w:rFonts w:ascii="Times New Roman" w:hAnsi="Times New Roman"/>
          <w:sz w:val="24"/>
          <w:szCs w:val="24"/>
          <w:lang w:eastAsia="pl-PL"/>
        </w:rPr>
        <w:t>o warto</w:t>
      </w:r>
      <w:r w:rsidRPr="002171A5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2171A5">
        <w:rPr>
          <w:rFonts w:ascii="Times New Roman" w:hAnsi="Times New Roman"/>
          <w:sz w:val="24"/>
          <w:szCs w:val="24"/>
          <w:lang w:eastAsia="pl-PL"/>
        </w:rPr>
        <w:t>ci zamówienia nie przekraczaj</w:t>
      </w:r>
      <w:r w:rsidRPr="002171A5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2171A5">
        <w:rPr>
          <w:rFonts w:ascii="Times New Roman" w:hAnsi="Times New Roman"/>
          <w:sz w:val="24"/>
          <w:szCs w:val="24"/>
          <w:lang w:eastAsia="pl-PL"/>
        </w:rPr>
        <w:t>cej wyra</w:t>
      </w:r>
      <w:r w:rsidRPr="002171A5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2171A5">
        <w:rPr>
          <w:rFonts w:ascii="Times New Roman" w:hAnsi="Times New Roman"/>
          <w:sz w:val="24"/>
          <w:szCs w:val="24"/>
          <w:lang w:eastAsia="pl-PL"/>
        </w:rPr>
        <w:t>onej w złotych równowarto</w:t>
      </w:r>
      <w:r w:rsidRPr="002171A5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2171A5">
        <w:rPr>
          <w:rFonts w:ascii="Times New Roman" w:hAnsi="Times New Roman"/>
          <w:sz w:val="24"/>
          <w:szCs w:val="24"/>
          <w:lang w:eastAsia="pl-PL"/>
        </w:rPr>
        <w:t>ci kwoty, o której mowa w art. 138g ust. 1 ustawy z dnia 29 stycznia 2004 roku – Prawo zamówie</w:t>
      </w:r>
      <w:r w:rsidRPr="002171A5">
        <w:rPr>
          <w:rFonts w:ascii="Times New Roman" w:eastAsia="TimesNewRoman" w:hAnsi="Times New Roman"/>
          <w:sz w:val="24"/>
          <w:szCs w:val="24"/>
          <w:lang w:eastAsia="pl-PL"/>
        </w:rPr>
        <w:t xml:space="preserve">ń </w:t>
      </w:r>
      <w:r w:rsidRPr="002171A5">
        <w:rPr>
          <w:rFonts w:ascii="Times New Roman" w:hAnsi="Times New Roman"/>
          <w:sz w:val="24"/>
          <w:szCs w:val="24"/>
          <w:lang w:eastAsia="pl-PL"/>
        </w:rPr>
        <w:t xml:space="preserve">publicznych (Dz. U. z 2017 r. poz. 1579 ze zm.), tj. </w:t>
      </w:r>
      <w:r w:rsidRPr="002171A5">
        <w:rPr>
          <w:rFonts w:ascii="Times New Roman" w:hAnsi="Times New Roman"/>
          <w:b/>
          <w:bCs/>
          <w:sz w:val="24"/>
          <w:szCs w:val="24"/>
          <w:lang w:eastAsia="pl-PL"/>
        </w:rPr>
        <w:t>poniżej 750 000 euro.</w:t>
      </w:r>
    </w:p>
    <w:p w:rsidR="00D6017F" w:rsidRPr="002171A5" w:rsidRDefault="00D6017F" w:rsidP="00E572CE">
      <w:pPr>
        <w:spacing w:after="120" w:line="264" w:lineRule="auto"/>
        <w:rPr>
          <w:rFonts w:ascii="Times New Roman" w:hAnsi="Times New Roman"/>
        </w:rPr>
      </w:pPr>
    </w:p>
    <w:p w:rsidR="00D6017F" w:rsidRPr="002171A5" w:rsidRDefault="00D6017F" w:rsidP="00E572CE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</w:p>
    <w:p w:rsidR="00D6017F" w:rsidRPr="002171A5" w:rsidRDefault="00D6017F" w:rsidP="00E572CE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</w:p>
    <w:p w:rsidR="00D6017F" w:rsidRDefault="00D6017F" w:rsidP="00E572CE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  <w:bookmarkStart w:id="0" w:name="_Hlk858448"/>
      <w:r w:rsidRPr="00CE01AA">
        <w:rPr>
          <w:rFonts w:ascii="Times New Roman" w:hAnsi="Times New Roman"/>
          <w:b/>
          <w:sz w:val="24"/>
          <w:szCs w:val="24"/>
        </w:rPr>
        <w:t xml:space="preserve">Kod CPV: 80570000-0 Usługi </w:t>
      </w:r>
      <w:r w:rsidRPr="008765AC">
        <w:rPr>
          <w:rFonts w:ascii="Times New Roman" w:hAnsi="Times New Roman"/>
          <w:b/>
          <w:sz w:val="24"/>
          <w:szCs w:val="24"/>
        </w:rPr>
        <w:t>szkolenia w dziedzinie rozwoju osobistego</w:t>
      </w:r>
    </w:p>
    <w:bookmarkEnd w:id="0"/>
    <w:p w:rsidR="00577E56" w:rsidRPr="00577E56" w:rsidRDefault="00577E56" w:rsidP="00577E56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  <w:r w:rsidRPr="00577E56">
        <w:rPr>
          <w:rFonts w:ascii="Times New Roman" w:hAnsi="Times New Roman"/>
          <w:b/>
          <w:sz w:val="24"/>
          <w:szCs w:val="24"/>
        </w:rPr>
        <w:t>Kod CPV: 805</w:t>
      </w:r>
      <w:r>
        <w:rPr>
          <w:rFonts w:ascii="Times New Roman" w:hAnsi="Times New Roman"/>
          <w:b/>
          <w:sz w:val="24"/>
          <w:szCs w:val="24"/>
        </w:rPr>
        <w:t>00000</w:t>
      </w:r>
      <w:r w:rsidRPr="00577E5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9</w:t>
      </w:r>
      <w:r w:rsidRPr="00577E56">
        <w:rPr>
          <w:rFonts w:ascii="Times New Roman" w:hAnsi="Times New Roman"/>
          <w:b/>
          <w:sz w:val="24"/>
          <w:szCs w:val="24"/>
        </w:rPr>
        <w:t xml:space="preserve"> Usługi szkoleni</w:t>
      </w:r>
      <w:r>
        <w:rPr>
          <w:rFonts w:ascii="Times New Roman" w:hAnsi="Times New Roman"/>
          <w:b/>
          <w:sz w:val="24"/>
          <w:szCs w:val="24"/>
        </w:rPr>
        <w:t>owe</w:t>
      </w:r>
    </w:p>
    <w:p w:rsidR="00577E56" w:rsidRPr="00577E56" w:rsidRDefault="00577E56" w:rsidP="00577E56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  <w:r w:rsidRPr="00577E56">
        <w:rPr>
          <w:rFonts w:ascii="Times New Roman" w:hAnsi="Times New Roman"/>
          <w:b/>
          <w:sz w:val="24"/>
          <w:szCs w:val="24"/>
        </w:rPr>
        <w:t>Kod CPV: 805</w:t>
      </w:r>
      <w:r>
        <w:rPr>
          <w:rFonts w:ascii="Times New Roman" w:hAnsi="Times New Roman"/>
          <w:b/>
          <w:sz w:val="24"/>
          <w:szCs w:val="24"/>
        </w:rPr>
        <w:t>30000</w:t>
      </w:r>
      <w:r w:rsidRPr="00577E5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8</w:t>
      </w:r>
      <w:r w:rsidRPr="00577E56">
        <w:rPr>
          <w:rFonts w:ascii="Times New Roman" w:hAnsi="Times New Roman"/>
          <w:b/>
          <w:sz w:val="24"/>
          <w:szCs w:val="24"/>
        </w:rPr>
        <w:t xml:space="preserve"> Usługi szkolenia </w:t>
      </w:r>
      <w:r>
        <w:rPr>
          <w:rFonts w:ascii="Times New Roman" w:hAnsi="Times New Roman"/>
          <w:b/>
          <w:sz w:val="24"/>
          <w:szCs w:val="24"/>
        </w:rPr>
        <w:t>zawodowego</w:t>
      </w:r>
    </w:p>
    <w:p w:rsidR="00577E56" w:rsidRPr="00577E56" w:rsidRDefault="00577E56" w:rsidP="00577E56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  <w:r w:rsidRPr="00577E56">
        <w:rPr>
          <w:rFonts w:ascii="Times New Roman" w:hAnsi="Times New Roman"/>
          <w:b/>
          <w:sz w:val="24"/>
          <w:szCs w:val="24"/>
        </w:rPr>
        <w:t>Kod CPV: 805</w:t>
      </w:r>
      <w:r>
        <w:rPr>
          <w:rFonts w:ascii="Times New Roman" w:hAnsi="Times New Roman"/>
          <w:b/>
          <w:sz w:val="24"/>
          <w:szCs w:val="24"/>
        </w:rPr>
        <w:t>33200</w:t>
      </w:r>
      <w:r w:rsidRPr="00577E5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1</w:t>
      </w:r>
      <w:r w:rsidRPr="00577E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Kursy komputerowe</w:t>
      </w:r>
    </w:p>
    <w:p w:rsidR="00577E56" w:rsidRPr="00577E56" w:rsidRDefault="00577E56" w:rsidP="00577E56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  <w:r w:rsidRPr="00577E56">
        <w:rPr>
          <w:rFonts w:ascii="Times New Roman" w:hAnsi="Times New Roman"/>
          <w:b/>
          <w:sz w:val="24"/>
          <w:szCs w:val="24"/>
        </w:rPr>
        <w:t>Kod CPV: 805</w:t>
      </w:r>
      <w:r>
        <w:rPr>
          <w:rFonts w:ascii="Times New Roman" w:hAnsi="Times New Roman"/>
          <w:b/>
          <w:sz w:val="24"/>
          <w:szCs w:val="24"/>
        </w:rPr>
        <w:t>80000</w:t>
      </w:r>
      <w:r w:rsidRPr="00577E5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3</w:t>
      </w:r>
      <w:r w:rsidRPr="00577E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Oferowanie kursów językowych</w:t>
      </w:r>
      <w:bookmarkStart w:id="1" w:name="_GoBack"/>
      <w:bookmarkEnd w:id="1"/>
    </w:p>
    <w:p w:rsidR="00577E56" w:rsidRPr="00CE01AA" w:rsidRDefault="00577E56" w:rsidP="00E572CE">
      <w:pPr>
        <w:spacing w:after="120" w:line="264" w:lineRule="auto"/>
        <w:rPr>
          <w:rFonts w:ascii="Times New Roman" w:hAnsi="Times New Roman"/>
          <w:b/>
          <w:sz w:val="24"/>
          <w:szCs w:val="24"/>
        </w:rPr>
      </w:pPr>
    </w:p>
    <w:p w:rsidR="00D6017F" w:rsidRDefault="00D6017F">
      <w:pPr>
        <w:rPr>
          <w:rFonts w:ascii="Times New Roman" w:hAnsi="Times New Roman"/>
          <w:b/>
          <w:sz w:val="24"/>
          <w:szCs w:val="24"/>
        </w:rPr>
      </w:pPr>
    </w:p>
    <w:p w:rsidR="00D6017F" w:rsidRDefault="00D6017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lastRenderedPageBreak/>
        <w:t>I. Zamawiający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Powiatowe Centrum Pomocy Rodzinie w Olsztynie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ul. Bałtycka 65, 10-175 Olsztyn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NIP: 739-29-96-445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www.pcpr-powiatolsztynski.pl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D7C48">
        <w:rPr>
          <w:rFonts w:ascii="Times New Roman" w:hAnsi="Times New Roman"/>
          <w:lang w:val="en-US"/>
        </w:rPr>
        <w:t>tel. +48 89 544 38 00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D7C48">
        <w:rPr>
          <w:rFonts w:ascii="Times New Roman" w:hAnsi="Times New Roman"/>
          <w:lang w:val="en-US"/>
        </w:rPr>
        <w:t>fax +48 89 544 38 11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3D7C48">
        <w:rPr>
          <w:rFonts w:ascii="Times New Roman" w:hAnsi="Times New Roman"/>
          <w:lang w:val="en-US"/>
        </w:rPr>
        <w:t>e-mail: pcpr@powiat-olsztynski.pl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II. Tryb udzielenia zamówienia</w:t>
      </w:r>
    </w:p>
    <w:p w:rsidR="002171A5" w:rsidRPr="003D7C48" w:rsidRDefault="002171A5" w:rsidP="003D7C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>Niniejsze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powanie prowadzone jest w trybie zamówienia na usługi społeczne i inne szczególne usługi na podstawie art. 138o ustawy z dnia 29 stycznia 2004 r. – Prawo zamówie</w:t>
      </w:r>
      <w:r w:rsidRPr="003D7C48">
        <w:rPr>
          <w:rFonts w:ascii="Times New Roman" w:eastAsia="TimesNewRoman" w:hAnsi="Times New Roman"/>
          <w:lang w:eastAsia="pl-PL"/>
        </w:rPr>
        <w:t xml:space="preserve">ń </w:t>
      </w:r>
      <w:r w:rsidRPr="003D7C48">
        <w:rPr>
          <w:rFonts w:ascii="Times New Roman" w:hAnsi="Times New Roman"/>
          <w:lang w:eastAsia="pl-PL"/>
        </w:rPr>
        <w:t xml:space="preserve">publicznych </w:t>
      </w:r>
      <w:r w:rsidRPr="003D7C48">
        <w:rPr>
          <w:rFonts w:ascii="Times New Roman" w:hAnsi="Times New Roman"/>
          <w:i/>
          <w:iCs/>
          <w:lang w:eastAsia="pl-PL"/>
        </w:rPr>
        <w:t xml:space="preserve">(Dz. U. z 2017 r., poz. 1579 ze zm.) </w:t>
      </w:r>
      <w:r w:rsidRPr="003D7C48">
        <w:rPr>
          <w:rFonts w:ascii="Times New Roman" w:hAnsi="Times New Roman"/>
          <w:lang w:eastAsia="pl-PL"/>
        </w:rPr>
        <w:t>- zwanej dalej „ustaw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” oraz niniejszej Specyfikacji Istotnych Warunków Zamówienia na usługi społeczne – zwanej dalej „SIWZ”.</w:t>
      </w:r>
    </w:p>
    <w:p w:rsidR="002171A5" w:rsidRPr="003D7C48" w:rsidRDefault="002171A5" w:rsidP="003D7C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>W przypadku rozbie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no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ci pomi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dzy tre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ci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niniejszej SIWZ, a tre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ci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udzielonych wyja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nie</w:t>
      </w:r>
      <w:r w:rsidRPr="003D7C48">
        <w:rPr>
          <w:rFonts w:ascii="Times New Roman" w:eastAsia="TimesNewRoman" w:hAnsi="Times New Roman"/>
          <w:lang w:eastAsia="pl-PL"/>
        </w:rPr>
        <w:t>ń</w:t>
      </w:r>
      <w:r w:rsidRPr="003D7C48">
        <w:rPr>
          <w:rFonts w:ascii="Times New Roman" w:hAnsi="Times New Roman"/>
          <w:lang w:eastAsia="pl-PL"/>
        </w:rPr>
        <w:t>, jako obowi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zuj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nale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y przyj</w:t>
      </w:r>
      <w:r w:rsidRPr="003D7C48">
        <w:rPr>
          <w:rFonts w:ascii="Times New Roman" w:eastAsia="TimesNewRoman" w:hAnsi="Times New Roman"/>
          <w:lang w:eastAsia="pl-PL"/>
        </w:rPr>
        <w:t xml:space="preserve">ąć </w:t>
      </w:r>
      <w:r w:rsidRPr="003D7C48">
        <w:rPr>
          <w:rFonts w:ascii="Times New Roman" w:hAnsi="Times New Roman"/>
          <w:lang w:eastAsia="pl-PL"/>
        </w:rPr>
        <w:t>tre</w:t>
      </w:r>
      <w:r w:rsidRPr="003D7C48">
        <w:rPr>
          <w:rFonts w:ascii="Times New Roman" w:eastAsia="TimesNewRoman" w:hAnsi="Times New Roman"/>
          <w:lang w:eastAsia="pl-PL"/>
        </w:rPr>
        <w:t xml:space="preserve">ść </w:t>
      </w:r>
      <w:r w:rsidRPr="003D7C48">
        <w:rPr>
          <w:rFonts w:ascii="Times New Roman" w:hAnsi="Times New Roman"/>
          <w:lang w:eastAsia="pl-PL"/>
        </w:rPr>
        <w:t>pisma zawieraj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cego pó</w:t>
      </w:r>
      <w:r w:rsidRPr="003D7C48">
        <w:rPr>
          <w:rFonts w:ascii="Times New Roman" w:eastAsia="TimesNewRoman" w:hAnsi="Times New Roman"/>
          <w:lang w:eastAsia="pl-PL"/>
        </w:rPr>
        <w:t>ź</w:t>
      </w:r>
      <w:r w:rsidRPr="003D7C48">
        <w:rPr>
          <w:rFonts w:ascii="Times New Roman" w:hAnsi="Times New Roman"/>
          <w:lang w:eastAsia="pl-PL"/>
        </w:rPr>
        <w:t>niejsze o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wiadczenie Zamawiaj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cego.</w:t>
      </w:r>
    </w:p>
    <w:p w:rsidR="002171A5" w:rsidRPr="003D7C48" w:rsidRDefault="002171A5" w:rsidP="003D7C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>Warto</w:t>
      </w:r>
      <w:r w:rsidRPr="003D7C48">
        <w:rPr>
          <w:rFonts w:ascii="Times New Roman" w:eastAsia="TimesNewRoman" w:hAnsi="Times New Roman"/>
          <w:lang w:eastAsia="pl-PL"/>
        </w:rPr>
        <w:t xml:space="preserve">ść </w:t>
      </w:r>
      <w:r w:rsidRPr="003D7C48">
        <w:rPr>
          <w:rFonts w:ascii="Times New Roman" w:hAnsi="Times New Roman"/>
          <w:lang w:eastAsia="pl-PL"/>
        </w:rPr>
        <w:t xml:space="preserve">zamówienia </w:t>
      </w:r>
      <w:r w:rsidRPr="003D7C48">
        <w:rPr>
          <w:rFonts w:ascii="Times New Roman" w:hAnsi="Times New Roman"/>
          <w:b/>
          <w:bCs/>
          <w:lang w:eastAsia="pl-PL"/>
        </w:rPr>
        <w:t xml:space="preserve">nie przekracza </w:t>
      </w:r>
      <w:r w:rsidRPr="003D7C48">
        <w:rPr>
          <w:rFonts w:ascii="Times New Roman" w:hAnsi="Times New Roman"/>
          <w:lang w:eastAsia="pl-PL"/>
        </w:rPr>
        <w:t>równowarto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ci kwoty okre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 xml:space="preserve">lonej w przepisie art. 138g ust. 1 ustawy, tj. </w:t>
      </w:r>
      <w:r w:rsidRPr="003D7C48">
        <w:rPr>
          <w:rFonts w:ascii="Times New Roman" w:hAnsi="Times New Roman"/>
          <w:b/>
          <w:bCs/>
          <w:lang w:eastAsia="pl-PL"/>
        </w:rPr>
        <w:t>kwoty 750 000 euro</w:t>
      </w:r>
      <w:r w:rsidRPr="003D7C48">
        <w:rPr>
          <w:rFonts w:ascii="Times New Roman" w:hAnsi="Times New Roman"/>
          <w:lang w:eastAsia="pl-PL"/>
        </w:rPr>
        <w:t>. Wobec powy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szego Zamawiaj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cy prowadzi przedmiotowe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 xml:space="preserve">powanie w taki sposób, 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e w odpowiedzi na ogłoszenie zamieszczone na stronie internetowej Biuletynu Informacji Publicznej, wszyscy Wykonawcy, którzy nie podlegaj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wykluczeniu oraz spełniaj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wymagane warunki udziału w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powaniu mog</w:t>
      </w:r>
      <w:r w:rsidRPr="003D7C48">
        <w:rPr>
          <w:rFonts w:ascii="Times New Roman" w:eastAsia="TimesNewRoman" w:hAnsi="Times New Roman"/>
          <w:lang w:eastAsia="pl-PL"/>
        </w:rPr>
        <w:t xml:space="preserve">ą </w:t>
      </w:r>
      <w:r w:rsidRPr="003D7C48">
        <w:rPr>
          <w:rFonts w:ascii="Times New Roman" w:hAnsi="Times New Roman"/>
          <w:lang w:eastAsia="pl-PL"/>
        </w:rPr>
        <w:t>zło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y</w:t>
      </w:r>
      <w:r w:rsidRPr="003D7C48">
        <w:rPr>
          <w:rFonts w:ascii="Times New Roman" w:eastAsia="TimesNewRoman" w:hAnsi="Times New Roman"/>
          <w:lang w:eastAsia="pl-PL"/>
        </w:rPr>
        <w:t xml:space="preserve">ć </w:t>
      </w:r>
      <w:r w:rsidRPr="003D7C48">
        <w:rPr>
          <w:rFonts w:ascii="Times New Roman" w:hAnsi="Times New Roman"/>
          <w:lang w:eastAsia="pl-PL"/>
        </w:rPr>
        <w:t>Zamawiaj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cemu ofert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.</w:t>
      </w:r>
    </w:p>
    <w:p w:rsidR="002171A5" w:rsidRPr="003D7C48" w:rsidRDefault="002171A5" w:rsidP="003D7C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>Zamawiaj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cy prowadzi przedmiotowe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 xml:space="preserve">powanie oraz udzieli zamówienia w sposób </w:t>
      </w:r>
      <w:r w:rsidRPr="003D7C48">
        <w:rPr>
          <w:rFonts w:ascii="Times New Roman" w:hAnsi="Times New Roman"/>
          <w:b/>
          <w:bCs/>
          <w:lang w:eastAsia="pl-PL"/>
        </w:rPr>
        <w:t>przejrzysty, obiektywny i niedyskryminujący</w:t>
      </w:r>
      <w:r w:rsidRPr="003D7C48">
        <w:rPr>
          <w:rFonts w:ascii="Times New Roman" w:hAnsi="Times New Roman"/>
          <w:lang w:eastAsia="pl-PL"/>
        </w:rPr>
        <w:t>, zgodnie z zasadami wynikaj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>cymi z art. 138o ust. 2 ustawy.</w:t>
      </w:r>
    </w:p>
    <w:p w:rsidR="002171A5" w:rsidRPr="003D7C48" w:rsidRDefault="002171A5" w:rsidP="003D7C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 xml:space="preserve">Ogłoszenie o zamówieniu zostało zamieszczone na stronie internetowej Biuletynu Informacji Publicznej pod adresem: </w:t>
      </w:r>
      <w:r w:rsidR="000D776D" w:rsidRPr="003D7C48">
        <w:rPr>
          <w:rFonts w:ascii="Times New Roman" w:hAnsi="Times New Roman"/>
        </w:rPr>
        <w:t>bip.powiat-olsztynski.pl.</w:t>
      </w:r>
    </w:p>
    <w:p w:rsidR="00D6017F" w:rsidRPr="003D7C48" w:rsidRDefault="00D6017F" w:rsidP="003D7C48">
      <w:pPr>
        <w:pStyle w:val="Akapitzlist"/>
        <w:numPr>
          <w:ilvl w:val="0"/>
          <w:numId w:val="3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Zamówienie jest planowane do dofinansowania ze środków Unii Europejskiej ze środków Europejskiego Funduszu Społecznego w ramach Regionalnego Programu Operacyjnego Województwa Warmińsko-Mazurskiego na lata 2014-2020.</w:t>
      </w:r>
    </w:p>
    <w:p w:rsidR="004320BF" w:rsidRPr="003D7C48" w:rsidRDefault="004320BF" w:rsidP="003D7C4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171A5" w:rsidRPr="003D7C48" w:rsidRDefault="002171A5" w:rsidP="003D7C48">
      <w:pPr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III. Opis Przedmiotu Zamówienia</w:t>
      </w:r>
    </w:p>
    <w:p w:rsidR="002171A5" w:rsidRPr="003D7C48" w:rsidRDefault="002171A5" w:rsidP="003D7C48">
      <w:pPr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80570000-0 Usługi szkolenia w dziedzinie rozwoju osobistego</w:t>
      </w:r>
    </w:p>
    <w:p w:rsidR="002171A5" w:rsidRPr="003D7C48" w:rsidRDefault="002171A5" w:rsidP="003D7C4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 xml:space="preserve">Przedmiotem zamówienia jest </w:t>
      </w:r>
      <w:r w:rsidR="00F65782">
        <w:rPr>
          <w:rFonts w:ascii="Times New Roman" w:hAnsi="Times New Roman"/>
          <w:b/>
        </w:rPr>
        <w:t xml:space="preserve">przeprowadzenie kursów dla </w:t>
      </w:r>
      <w:r w:rsidRPr="003D7C48">
        <w:rPr>
          <w:rFonts w:ascii="Times New Roman" w:hAnsi="Times New Roman"/>
          <w:b/>
        </w:rPr>
        <w:t>uczestników</w:t>
      </w:r>
      <w:r w:rsidR="00092386">
        <w:rPr>
          <w:rFonts w:ascii="Times New Roman" w:hAnsi="Times New Roman"/>
          <w:b/>
        </w:rPr>
        <w:t xml:space="preserve"> </w:t>
      </w:r>
      <w:r w:rsidRPr="003D7C48">
        <w:rPr>
          <w:rFonts w:ascii="Times New Roman" w:hAnsi="Times New Roman"/>
          <w:b/>
        </w:rPr>
        <w:t xml:space="preserve">i uczestniczek projektu pn. „Aktywizujemy i Usamodzielniamy – </w:t>
      </w:r>
      <w:smartTag w:uri="urn:schemas-microsoft-com:office:smarttags" w:element="metricconverter">
        <w:smartTagPr>
          <w:attr w:name="ProductID" w:val="1”"/>
        </w:smartTagPr>
        <w:r w:rsidRPr="003D7C48">
          <w:rPr>
            <w:rFonts w:ascii="Times New Roman" w:hAnsi="Times New Roman"/>
            <w:b/>
          </w:rPr>
          <w:t>1”</w:t>
        </w:r>
        <w:r w:rsidR="00092386">
          <w:rPr>
            <w:rFonts w:ascii="Times New Roman" w:hAnsi="Times New Roman"/>
            <w:b/>
          </w:rPr>
          <w:t xml:space="preserve"> </w:t>
        </w:r>
      </w:smartTag>
      <w:r w:rsidRPr="003D7C48">
        <w:rPr>
          <w:rFonts w:ascii="Times New Roman" w:hAnsi="Times New Roman"/>
        </w:rPr>
        <w:t>dofinansowanego ze środków Europejskiego Funduszu Społecznego w ramach Regionalnego Programu Operacyjnego Województwa Warmińsko-Mazurskiego na lata 2014-2020.</w:t>
      </w:r>
    </w:p>
    <w:p w:rsidR="002171A5" w:rsidRPr="0061459F" w:rsidRDefault="00EB6955" w:rsidP="003D7C4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8B1AA4">
        <w:rPr>
          <w:rFonts w:ascii="Times New Roman" w:hAnsi="Times New Roman"/>
        </w:rPr>
        <w:t>Zgodnie z zapisami wniosku o dofinansowanie projektu pn. ,,</w:t>
      </w:r>
      <w:r w:rsidR="00192058" w:rsidRPr="008B1AA4">
        <w:rPr>
          <w:rFonts w:ascii="Times New Roman" w:hAnsi="Times New Roman"/>
        </w:rPr>
        <w:t>A</w:t>
      </w:r>
      <w:r w:rsidRPr="008B1AA4">
        <w:rPr>
          <w:rFonts w:ascii="Times New Roman" w:hAnsi="Times New Roman"/>
        </w:rPr>
        <w:t>ktywizujemy i usamodzielniamy –</w:t>
      </w:r>
      <w:r w:rsidR="00E25239" w:rsidRPr="008B1AA4">
        <w:rPr>
          <w:rFonts w:ascii="Times New Roman" w:hAnsi="Times New Roman"/>
        </w:rPr>
        <w:t>1”</w:t>
      </w:r>
      <w:r w:rsidRPr="008B1AA4">
        <w:rPr>
          <w:rFonts w:ascii="Times New Roman" w:hAnsi="Times New Roman"/>
        </w:rPr>
        <w:t xml:space="preserve"> </w:t>
      </w:r>
      <w:r w:rsidR="00E25239" w:rsidRPr="008B1AA4">
        <w:rPr>
          <w:rFonts w:ascii="Times New Roman" w:hAnsi="Times New Roman"/>
        </w:rPr>
        <w:t>w</w:t>
      </w:r>
      <w:r w:rsidR="002171A5" w:rsidRPr="008B1AA4">
        <w:rPr>
          <w:rFonts w:ascii="Times New Roman" w:hAnsi="Times New Roman"/>
        </w:rPr>
        <w:t xml:space="preserve">sparciem objętych będzie </w:t>
      </w:r>
      <w:r w:rsidR="002171A5" w:rsidRPr="0061459F">
        <w:rPr>
          <w:rFonts w:ascii="Times New Roman" w:hAnsi="Times New Roman"/>
        </w:rPr>
        <w:t>łącznie do 5</w:t>
      </w:r>
      <w:r w:rsidR="00E42218" w:rsidRPr="0061459F">
        <w:rPr>
          <w:rFonts w:ascii="Times New Roman" w:hAnsi="Times New Roman"/>
        </w:rPr>
        <w:t>1</w:t>
      </w:r>
      <w:r w:rsidR="002171A5" w:rsidRPr="0061459F">
        <w:rPr>
          <w:rFonts w:ascii="Times New Roman" w:hAnsi="Times New Roman"/>
        </w:rPr>
        <w:t xml:space="preserve"> osób w podziale na następujące grupy:</w:t>
      </w:r>
    </w:p>
    <w:p w:rsidR="002171A5" w:rsidRPr="008B1AA4" w:rsidRDefault="002171A5" w:rsidP="003D7C4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</w:rPr>
      </w:pPr>
      <w:r w:rsidRPr="008B1AA4">
        <w:rPr>
          <w:rFonts w:ascii="Times New Roman" w:hAnsi="Times New Roman"/>
        </w:rPr>
        <w:t xml:space="preserve">15 osób - wychowanków pieczy zastępczej (w tym 6 osób z terenu powiatu nidzickiego i </w:t>
      </w:r>
      <w:r w:rsidR="0048200C" w:rsidRPr="008B1AA4">
        <w:rPr>
          <w:rFonts w:ascii="Times New Roman" w:hAnsi="Times New Roman"/>
        </w:rPr>
        <w:t>9</w:t>
      </w:r>
      <w:r w:rsidRPr="008B1AA4">
        <w:rPr>
          <w:rFonts w:ascii="Times New Roman" w:hAnsi="Times New Roman"/>
        </w:rPr>
        <w:t xml:space="preserve"> osób z terenu powiatu olsztyńskiego) w wieku 15 –</w:t>
      </w:r>
      <w:r w:rsidR="00F65782" w:rsidRPr="008B1AA4">
        <w:rPr>
          <w:rFonts w:ascii="Times New Roman" w:hAnsi="Times New Roman"/>
        </w:rPr>
        <w:t xml:space="preserve"> </w:t>
      </w:r>
      <w:r w:rsidRPr="008B1AA4">
        <w:rPr>
          <w:rFonts w:ascii="Times New Roman" w:hAnsi="Times New Roman"/>
        </w:rPr>
        <w:t>16 lat, którzy przygotowują się do usamodzielnienia,</w:t>
      </w:r>
    </w:p>
    <w:p w:rsidR="002171A5" w:rsidRPr="008B1AA4" w:rsidRDefault="00E42218" w:rsidP="003D7C4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</w:rPr>
      </w:pPr>
      <w:r w:rsidRPr="008B1AA4">
        <w:rPr>
          <w:rFonts w:ascii="Times New Roman" w:hAnsi="Times New Roman"/>
        </w:rPr>
        <w:t>36</w:t>
      </w:r>
      <w:r w:rsidR="002171A5" w:rsidRPr="008B1AA4">
        <w:rPr>
          <w:rFonts w:ascii="Times New Roman" w:hAnsi="Times New Roman"/>
        </w:rPr>
        <w:t xml:space="preserve"> osób – wychowanków pieczy zastępczej oraz osób usamodzielnianych (w tym 12 osób z terenu powiatu nidzickiego i 2</w:t>
      </w:r>
      <w:r w:rsidRPr="008B1AA4">
        <w:rPr>
          <w:rFonts w:ascii="Times New Roman" w:hAnsi="Times New Roman"/>
        </w:rPr>
        <w:t>4</w:t>
      </w:r>
      <w:r w:rsidR="002171A5" w:rsidRPr="008B1AA4">
        <w:rPr>
          <w:rFonts w:ascii="Times New Roman" w:hAnsi="Times New Roman"/>
        </w:rPr>
        <w:t xml:space="preserve"> os</w:t>
      </w:r>
      <w:r w:rsidR="004E3480">
        <w:rPr>
          <w:rFonts w:ascii="Times New Roman" w:hAnsi="Times New Roman"/>
        </w:rPr>
        <w:t>oby</w:t>
      </w:r>
      <w:r w:rsidR="002171A5" w:rsidRPr="008B1AA4">
        <w:rPr>
          <w:rFonts w:ascii="Times New Roman" w:hAnsi="Times New Roman"/>
        </w:rPr>
        <w:t xml:space="preserve"> z terenu powiatu</w:t>
      </w:r>
      <w:r w:rsidR="002171A5" w:rsidRPr="003D7C48">
        <w:rPr>
          <w:rFonts w:ascii="Times New Roman" w:hAnsi="Times New Roman"/>
        </w:rPr>
        <w:t xml:space="preserve"> olsztyńskiego) w wieku 17-25 lat realizujących </w:t>
      </w:r>
      <w:r w:rsidR="002171A5" w:rsidRPr="008B1AA4">
        <w:rPr>
          <w:rFonts w:ascii="Times New Roman" w:hAnsi="Times New Roman"/>
        </w:rPr>
        <w:t>Indywidualny Program Usamodzielnienia.</w:t>
      </w:r>
    </w:p>
    <w:p w:rsidR="00C631CA" w:rsidRPr="003D7C48" w:rsidRDefault="00C631CA" w:rsidP="00C631CA">
      <w:pPr>
        <w:pStyle w:val="Akapitzlist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b/>
        </w:rPr>
      </w:pPr>
      <w:r w:rsidRPr="0061459F">
        <w:rPr>
          <w:rFonts w:ascii="Times New Roman" w:hAnsi="Times New Roman"/>
        </w:rPr>
        <w:t xml:space="preserve">W punktach </w:t>
      </w:r>
      <w:r w:rsidR="002E4FC4" w:rsidRPr="0061459F">
        <w:rPr>
          <w:rFonts w:ascii="Times New Roman" w:hAnsi="Times New Roman"/>
        </w:rPr>
        <w:t>7</w:t>
      </w:r>
      <w:r w:rsidRPr="0061459F">
        <w:rPr>
          <w:rFonts w:ascii="Times New Roman" w:hAnsi="Times New Roman"/>
        </w:rPr>
        <w:t xml:space="preserve"> – 2</w:t>
      </w:r>
      <w:r w:rsidR="002E4FC4" w:rsidRPr="0061459F">
        <w:rPr>
          <w:rFonts w:ascii="Times New Roman" w:hAnsi="Times New Roman"/>
        </w:rPr>
        <w:t>3</w:t>
      </w:r>
      <w:r w:rsidRPr="0061459F">
        <w:rPr>
          <w:rFonts w:ascii="Times New Roman" w:hAnsi="Times New Roman"/>
        </w:rPr>
        <w:t xml:space="preserve"> uwzględniony</w:t>
      </w:r>
      <w:r w:rsidRPr="008B1AA4">
        <w:rPr>
          <w:rFonts w:ascii="Times New Roman" w:hAnsi="Times New Roman"/>
        </w:rPr>
        <w:t xml:space="preserve"> został aktualny wiek uczestników i uczestniczek projektu.</w:t>
      </w:r>
      <w:r>
        <w:rPr>
          <w:rFonts w:ascii="Times New Roman" w:hAnsi="Times New Roman"/>
        </w:rPr>
        <w:t xml:space="preserve"> </w:t>
      </w:r>
    </w:p>
    <w:p w:rsidR="000133C2" w:rsidRPr="009D660B" w:rsidRDefault="002171A5" w:rsidP="002E3C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0133C2">
        <w:rPr>
          <w:rFonts w:ascii="Times New Roman" w:hAnsi="Times New Roman"/>
        </w:rPr>
        <w:t xml:space="preserve">Zamawiający zastrzega, że ilość osób </w:t>
      </w:r>
      <w:r w:rsidR="00F65782" w:rsidRPr="000133C2">
        <w:rPr>
          <w:rFonts w:ascii="Times New Roman" w:hAnsi="Times New Roman"/>
        </w:rPr>
        <w:t xml:space="preserve">w poszczególnych częściach </w:t>
      </w:r>
      <w:r w:rsidRPr="000133C2">
        <w:rPr>
          <w:rFonts w:ascii="Times New Roman" w:hAnsi="Times New Roman"/>
        </w:rPr>
        <w:t>może zostać zmniejszona</w:t>
      </w:r>
      <w:r w:rsidR="00C631CA" w:rsidRPr="000133C2">
        <w:rPr>
          <w:rFonts w:ascii="Times New Roman" w:hAnsi="Times New Roman"/>
        </w:rPr>
        <w:t xml:space="preserve">                           </w:t>
      </w:r>
      <w:r w:rsidRPr="000133C2">
        <w:rPr>
          <w:rFonts w:ascii="Times New Roman" w:hAnsi="Times New Roman"/>
        </w:rPr>
        <w:t xml:space="preserve"> z powodu rezygnacji uczestników/uczestniczek z projektu co wpłynie na zmianę kosztów usługi</w:t>
      </w:r>
      <w:r w:rsidR="00193773" w:rsidRPr="000133C2">
        <w:rPr>
          <w:rFonts w:ascii="Times New Roman" w:hAnsi="Times New Roman"/>
        </w:rPr>
        <w:t xml:space="preserve">.             </w:t>
      </w:r>
      <w:r w:rsidR="00EA3474" w:rsidRPr="000133C2">
        <w:rPr>
          <w:rFonts w:ascii="Times New Roman" w:hAnsi="Times New Roman"/>
        </w:rPr>
        <w:t xml:space="preserve"> </w:t>
      </w:r>
      <w:r w:rsidR="00F65782" w:rsidRPr="000133C2">
        <w:rPr>
          <w:rFonts w:ascii="Times New Roman" w:hAnsi="Times New Roman"/>
        </w:rPr>
        <w:t>W takim przypadku Wykonawca otrzyma wynagrodzenie za rzeczywiście przeprowadzone kursy według cen jednostkowych zawartych w ofercie</w:t>
      </w:r>
      <w:r w:rsidRPr="009D660B">
        <w:rPr>
          <w:rFonts w:ascii="Times New Roman" w:hAnsi="Times New Roman"/>
        </w:rPr>
        <w:t>.</w:t>
      </w:r>
      <w:r w:rsidR="00193773" w:rsidRPr="009D660B">
        <w:rPr>
          <w:rFonts w:ascii="Times New Roman" w:hAnsi="Times New Roman"/>
        </w:rPr>
        <w:t xml:space="preserve"> Zamawiający może nie przystąpić do podpisania  umowy w przypadku rezygnacji </w:t>
      </w:r>
      <w:r w:rsidR="000133C2" w:rsidRPr="009D660B">
        <w:rPr>
          <w:rFonts w:ascii="Times New Roman" w:hAnsi="Times New Roman"/>
        </w:rPr>
        <w:t xml:space="preserve">100 % </w:t>
      </w:r>
      <w:r w:rsidR="00193773" w:rsidRPr="009D660B">
        <w:rPr>
          <w:rFonts w:ascii="Times New Roman" w:hAnsi="Times New Roman"/>
        </w:rPr>
        <w:t>uczestni</w:t>
      </w:r>
      <w:r w:rsidR="000133C2" w:rsidRPr="009D660B">
        <w:rPr>
          <w:rFonts w:ascii="Times New Roman" w:hAnsi="Times New Roman"/>
        </w:rPr>
        <w:t>ków</w:t>
      </w:r>
      <w:r w:rsidR="00193773" w:rsidRPr="009D660B">
        <w:rPr>
          <w:rFonts w:ascii="Times New Roman" w:hAnsi="Times New Roman"/>
        </w:rPr>
        <w:t>/uczestnic</w:t>
      </w:r>
      <w:r w:rsidR="000133C2" w:rsidRPr="009D660B">
        <w:rPr>
          <w:rFonts w:ascii="Times New Roman" w:hAnsi="Times New Roman"/>
        </w:rPr>
        <w:t>zek</w:t>
      </w:r>
      <w:r w:rsidR="00193773" w:rsidRPr="009D660B">
        <w:rPr>
          <w:rFonts w:ascii="Times New Roman" w:hAnsi="Times New Roman"/>
        </w:rPr>
        <w:t xml:space="preserve"> </w:t>
      </w:r>
      <w:r w:rsidR="000133C2" w:rsidRPr="009D660B">
        <w:rPr>
          <w:rFonts w:ascii="Times New Roman" w:hAnsi="Times New Roman"/>
        </w:rPr>
        <w:t xml:space="preserve">danej części. </w:t>
      </w:r>
    </w:p>
    <w:p w:rsidR="002171A5" w:rsidRPr="000133C2" w:rsidRDefault="002171A5" w:rsidP="002E3C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0133C2">
        <w:rPr>
          <w:rFonts w:ascii="Times New Roman" w:hAnsi="Times New Roman"/>
        </w:rPr>
        <w:t xml:space="preserve">Wykonawca zobowiązany jest do monitorowania obecności uczestników/uczestniczek na </w:t>
      </w:r>
      <w:r w:rsidR="00F65782" w:rsidRPr="000133C2">
        <w:rPr>
          <w:rFonts w:ascii="Times New Roman" w:hAnsi="Times New Roman"/>
        </w:rPr>
        <w:t>kursach</w:t>
      </w:r>
      <w:r w:rsidRPr="000133C2">
        <w:rPr>
          <w:rFonts w:ascii="Times New Roman" w:hAnsi="Times New Roman"/>
        </w:rPr>
        <w:t xml:space="preserve"> poprzez bieżące informowanie (e-mail lub faks) Zamawiającego o przypadkach braku obecności na zajęciach tj. w ciągu </w:t>
      </w:r>
      <w:r w:rsidR="000932B5" w:rsidRPr="000133C2">
        <w:rPr>
          <w:rFonts w:ascii="Times New Roman" w:hAnsi="Times New Roman"/>
        </w:rPr>
        <w:t xml:space="preserve">maksymalnie </w:t>
      </w:r>
      <w:r w:rsidRPr="000133C2">
        <w:rPr>
          <w:rFonts w:ascii="Times New Roman" w:hAnsi="Times New Roman"/>
        </w:rPr>
        <w:t xml:space="preserve">dwóch dni roboczych po zakończeniu </w:t>
      </w:r>
      <w:r w:rsidR="00F65782" w:rsidRPr="000133C2">
        <w:rPr>
          <w:rFonts w:ascii="Times New Roman" w:hAnsi="Times New Roman"/>
        </w:rPr>
        <w:t>zajęć</w:t>
      </w:r>
      <w:r w:rsidR="00FE2CF0" w:rsidRPr="000133C2">
        <w:rPr>
          <w:rFonts w:ascii="Times New Roman" w:hAnsi="Times New Roman"/>
        </w:rPr>
        <w:t xml:space="preserve"> w danym dniu.</w:t>
      </w:r>
    </w:p>
    <w:p w:rsidR="002171A5" w:rsidRPr="00A50CA5" w:rsidRDefault="002171A5" w:rsidP="003D7C4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A50CA5">
        <w:rPr>
          <w:rFonts w:ascii="Times New Roman" w:hAnsi="Times New Roman"/>
        </w:rPr>
        <w:lastRenderedPageBreak/>
        <w:t xml:space="preserve">Zamówienie realizowane będzie na terenie gmin Powiatu Nidzickiego / </w:t>
      </w:r>
      <w:r w:rsidRPr="00466764">
        <w:rPr>
          <w:rFonts w:ascii="Times New Roman" w:hAnsi="Times New Roman"/>
          <w:b/>
        </w:rPr>
        <w:t>Miasta Nidzica</w:t>
      </w:r>
      <w:r w:rsidRPr="00A50CA5">
        <w:rPr>
          <w:rFonts w:ascii="Times New Roman" w:hAnsi="Times New Roman"/>
        </w:rPr>
        <w:t xml:space="preserve"> i Powiatu Olsztyńskiego </w:t>
      </w:r>
      <w:r w:rsidRPr="00466764">
        <w:rPr>
          <w:rFonts w:ascii="Times New Roman" w:hAnsi="Times New Roman"/>
          <w:b/>
        </w:rPr>
        <w:t>/ Miasta Olsztyna</w:t>
      </w:r>
      <w:r w:rsidRPr="00A50CA5">
        <w:rPr>
          <w:rFonts w:ascii="Times New Roman" w:hAnsi="Times New Roman"/>
        </w:rPr>
        <w:t>.</w:t>
      </w:r>
    </w:p>
    <w:p w:rsidR="002171A5" w:rsidRPr="00A50CA5" w:rsidRDefault="002171A5" w:rsidP="003D7C4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A50CA5">
        <w:rPr>
          <w:rFonts w:ascii="Times New Roman" w:hAnsi="Times New Roman"/>
        </w:rPr>
        <w:t xml:space="preserve">Zamówienie zostaje podzielone </w:t>
      </w:r>
      <w:r w:rsidRPr="000133C2">
        <w:rPr>
          <w:rFonts w:ascii="Times New Roman" w:hAnsi="Times New Roman"/>
        </w:rPr>
        <w:t xml:space="preserve">na </w:t>
      </w:r>
      <w:r w:rsidR="00715DE2" w:rsidRPr="000133C2">
        <w:rPr>
          <w:rFonts w:ascii="Times New Roman" w:hAnsi="Times New Roman"/>
        </w:rPr>
        <w:t>1</w:t>
      </w:r>
      <w:r w:rsidR="009E6042" w:rsidRPr="000133C2">
        <w:rPr>
          <w:rFonts w:ascii="Times New Roman" w:hAnsi="Times New Roman"/>
        </w:rPr>
        <w:t>7</w:t>
      </w:r>
      <w:r w:rsidRPr="000133C2">
        <w:rPr>
          <w:rFonts w:ascii="Times New Roman" w:hAnsi="Times New Roman"/>
        </w:rPr>
        <w:t xml:space="preserve"> części.</w:t>
      </w:r>
    </w:p>
    <w:p w:rsidR="00E42218" w:rsidRPr="00E42218" w:rsidRDefault="002171A5" w:rsidP="00E422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A50CA5">
        <w:rPr>
          <w:rFonts w:ascii="Times New Roman" w:hAnsi="Times New Roman"/>
          <w:b/>
        </w:rPr>
        <w:t xml:space="preserve">Część I </w:t>
      </w:r>
      <w:r w:rsidR="00F65782" w:rsidRPr="00A50CA5">
        <w:rPr>
          <w:rFonts w:ascii="Times New Roman" w:hAnsi="Times New Roman"/>
          <w:b/>
        </w:rPr>
        <w:t>–</w:t>
      </w:r>
      <w:r w:rsidR="00E42218" w:rsidRPr="00E42218">
        <w:rPr>
          <w:b/>
          <w:sz w:val="24"/>
          <w:szCs w:val="24"/>
        </w:rPr>
        <w:t xml:space="preserve"> </w:t>
      </w:r>
      <w:r w:rsidR="00FC4C83">
        <w:rPr>
          <w:rFonts w:ascii="Times New Roman" w:hAnsi="Times New Roman"/>
          <w:b/>
        </w:rPr>
        <w:t>K</w:t>
      </w:r>
      <w:r w:rsidR="00E42218" w:rsidRPr="00E42218">
        <w:rPr>
          <w:rFonts w:ascii="Times New Roman" w:hAnsi="Times New Roman"/>
          <w:b/>
        </w:rPr>
        <w:t>urs Stylizacja paznokci – 3 osoby</w:t>
      </w:r>
      <w:r w:rsidR="00E42218">
        <w:rPr>
          <w:rFonts w:ascii="Times New Roman" w:hAnsi="Times New Roman"/>
          <w:b/>
        </w:rPr>
        <w:t xml:space="preserve"> </w:t>
      </w:r>
      <w:r w:rsidR="0096199C">
        <w:rPr>
          <w:rFonts w:ascii="Times New Roman" w:hAnsi="Times New Roman"/>
          <w:b/>
        </w:rPr>
        <w:t xml:space="preserve"> (</w:t>
      </w:r>
      <w:r w:rsidR="00E42218">
        <w:rPr>
          <w:rFonts w:ascii="Times New Roman" w:hAnsi="Times New Roman"/>
          <w:b/>
        </w:rPr>
        <w:t xml:space="preserve">w wieku </w:t>
      </w:r>
      <w:r w:rsidR="0096199C">
        <w:rPr>
          <w:rFonts w:ascii="Times New Roman" w:hAnsi="Times New Roman"/>
          <w:b/>
        </w:rPr>
        <w:t>16</w:t>
      </w:r>
      <w:r w:rsidR="00AF2545">
        <w:rPr>
          <w:rFonts w:ascii="Times New Roman" w:hAnsi="Times New Roman"/>
          <w:b/>
        </w:rPr>
        <w:t xml:space="preserve"> - </w:t>
      </w:r>
      <w:r w:rsidR="0096199C">
        <w:rPr>
          <w:rFonts w:ascii="Times New Roman" w:hAnsi="Times New Roman"/>
          <w:b/>
        </w:rPr>
        <w:t>17 lat)</w:t>
      </w:r>
      <w:r w:rsidR="00E42218" w:rsidRPr="00E42218">
        <w:rPr>
          <w:rFonts w:ascii="Times New Roman" w:hAnsi="Times New Roman"/>
          <w:b/>
        </w:rPr>
        <w:t>– Miasto Olsztyn</w:t>
      </w:r>
    </w:p>
    <w:p w:rsidR="00E42218" w:rsidRPr="00E42218" w:rsidRDefault="00E42218" w:rsidP="00E42218">
      <w:pPr>
        <w:pStyle w:val="Akapitzlist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</w:rPr>
      </w:pPr>
      <w:r w:rsidRPr="00E42218">
        <w:rPr>
          <w:rFonts w:ascii="Times New Roman" w:hAnsi="Times New Roman"/>
        </w:rPr>
        <w:t>Opis standardu wydatku:</w:t>
      </w:r>
      <w:r w:rsidRPr="00E42218">
        <w:rPr>
          <w:sz w:val="24"/>
          <w:szCs w:val="24"/>
        </w:rPr>
        <w:t xml:space="preserve"> </w:t>
      </w:r>
      <w:r w:rsidRPr="00E42218">
        <w:rPr>
          <w:rFonts w:ascii="Times New Roman" w:hAnsi="Times New Roman"/>
        </w:rPr>
        <w:t>kurs 30 godzin, materiały niezbędne do przeprowadzenia zajęć praktycznych, materiały szkoleniowe, zaświadczenie/certyfikat ukończenia kursu</w:t>
      </w:r>
    </w:p>
    <w:p w:rsidR="00E42218" w:rsidRDefault="00E42218" w:rsidP="00E4221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Część II - </w:t>
      </w:r>
      <w:r w:rsidRPr="00E42218">
        <w:rPr>
          <w:rFonts w:ascii="Times New Roman" w:hAnsi="Times New Roman"/>
          <w:b/>
        </w:rPr>
        <w:t>Kurs cukierniczy/cukiernik  I stopnia – 1 osoba</w:t>
      </w:r>
      <w:r w:rsidR="00AA51EC">
        <w:rPr>
          <w:rFonts w:ascii="Times New Roman" w:hAnsi="Times New Roman"/>
          <w:b/>
        </w:rPr>
        <w:t xml:space="preserve"> </w:t>
      </w:r>
      <w:r w:rsidR="0096199C">
        <w:rPr>
          <w:rFonts w:ascii="Times New Roman" w:hAnsi="Times New Roman"/>
          <w:b/>
        </w:rPr>
        <w:t>(</w:t>
      </w:r>
      <w:r w:rsidR="00AA51EC">
        <w:rPr>
          <w:rFonts w:ascii="Times New Roman" w:hAnsi="Times New Roman"/>
          <w:b/>
        </w:rPr>
        <w:t>w wieku</w:t>
      </w:r>
      <w:r w:rsidR="0096199C">
        <w:rPr>
          <w:rFonts w:ascii="Times New Roman" w:hAnsi="Times New Roman"/>
          <w:b/>
        </w:rPr>
        <w:t xml:space="preserve"> 19 lat)</w:t>
      </w:r>
      <w:r w:rsidRPr="00E42218">
        <w:rPr>
          <w:rFonts w:ascii="Times New Roman" w:hAnsi="Times New Roman"/>
          <w:b/>
        </w:rPr>
        <w:t xml:space="preserve"> – Miasto Olsztyn</w:t>
      </w:r>
    </w:p>
    <w:p w:rsidR="00E42218" w:rsidRPr="00AA51EC" w:rsidRDefault="00AA51EC" w:rsidP="00AA51EC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b/>
        </w:rPr>
      </w:pPr>
      <w:r w:rsidRPr="00AA51EC">
        <w:rPr>
          <w:rFonts w:ascii="Times New Roman" w:hAnsi="Times New Roman"/>
        </w:rPr>
        <w:t>Opis standardu wydatku:</w:t>
      </w:r>
      <w:r w:rsidRPr="00AA51EC">
        <w:rPr>
          <w:sz w:val="24"/>
          <w:szCs w:val="24"/>
        </w:rPr>
        <w:t xml:space="preserve"> </w:t>
      </w:r>
      <w:r w:rsidRPr="00AA51EC">
        <w:rPr>
          <w:rFonts w:ascii="Times New Roman" w:hAnsi="Times New Roman"/>
        </w:rPr>
        <w:t>kurs 60 godzin, materiały szkoleniowe, produkty niezbędne do przeprowadzenia zajęć</w:t>
      </w:r>
      <w:r w:rsidR="009B0F9E">
        <w:rPr>
          <w:rFonts w:ascii="Times New Roman" w:hAnsi="Times New Roman"/>
        </w:rPr>
        <w:t xml:space="preserve">, </w:t>
      </w:r>
      <w:r w:rsidRPr="00AA51EC">
        <w:rPr>
          <w:rFonts w:ascii="Times New Roman" w:hAnsi="Times New Roman"/>
        </w:rPr>
        <w:t>egzamin wewnętrzny, zaświadczenie/certyfikat ukończenia kursu</w:t>
      </w:r>
    </w:p>
    <w:p w:rsidR="00AA51EC" w:rsidRDefault="00AA51EC" w:rsidP="00AA51E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bCs/>
        </w:rPr>
      </w:pPr>
      <w:r w:rsidRPr="00AA51EC">
        <w:rPr>
          <w:rFonts w:ascii="Times New Roman" w:hAnsi="Times New Roman"/>
          <w:b/>
          <w:bCs/>
        </w:rPr>
        <w:t xml:space="preserve"> Część III</w:t>
      </w:r>
      <w:r>
        <w:rPr>
          <w:rFonts w:ascii="Times New Roman" w:hAnsi="Times New Roman"/>
          <w:bCs/>
        </w:rPr>
        <w:t xml:space="preserve"> - </w:t>
      </w:r>
      <w:r w:rsidR="00FC4C83">
        <w:rPr>
          <w:rFonts w:ascii="Times New Roman" w:hAnsi="Times New Roman"/>
          <w:b/>
          <w:bCs/>
        </w:rPr>
        <w:t>K</w:t>
      </w:r>
      <w:r w:rsidRPr="00AA51EC">
        <w:rPr>
          <w:rFonts w:ascii="Times New Roman" w:hAnsi="Times New Roman"/>
          <w:b/>
          <w:bCs/>
        </w:rPr>
        <w:t>urs kosmetyczny  podstawowy – 1 osoba</w:t>
      </w:r>
      <w:r>
        <w:rPr>
          <w:rFonts w:ascii="Times New Roman" w:hAnsi="Times New Roman"/>
          <w:b/>
          <w:bCs/>
        </w:rPr>
        <w:t xml:space="preserve"> </w:t>
      </w:r>
      <w:r w:rsidR="0096199C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 xml:space="preserve">w wieku </w:t>
      </w:r>
      <w:r w:rsidR="0096199C">
        <w:rPr>
          <w:rFonts w:ascii="Times New Roman" w:hAnsi="Times New Roman"/>
          <w:b/>
          <w:bCs/>
        </w:rPr>
        <w:t>18 lat)</w:t>
      </w:r>
      <w:r w:rsidRPr="00AA51EC">
        <w:rPr>
          <w:rFonts w:ascii="Times New Roman" w:hAnsi="Times New Roman"/>
          <w:b/>
          <w:bCs/>
        </w:rPr>
        <w:t xml:space="preserve"> – Miasto Olsztyn </w:t>
      </w:r>
    </w:p>
    <w:p w:rsidR="00AA51EC" w:rsidRPr="00AA51EC" w:rsidRDefault="00AA51EC" w:rsidP="00AA51EC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bCs/>
        </w:rPr>
      </w:pPr>
      <w:r w:rsidRPr="00AA51EC">
        <w:rPr>
          <w:rFonts w:ascii="Times New Roman" w:hAnsi="Times New Roman"/>
          <w:bCs/>
        </w:rPr>
        <w:t>Opis standardu wydatku: kurs 60 godzin, produkty niezbędne do zajęć praktycznych, materiały szkoleniowe, zaświadczenie/certyfikat  ukończenia kursu</w:t>
      </w:r>
    </w:p>
    <w:p w:rsidR="00AA51EC" w:rsidRDefault="00AA51EC" w:rsidP="00AA51E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</w:t>
      </w:r>
      <w:r w:rsidRPr="00AA51EC">
        <w:rPr>
          <w:rFonts w:ascii="Times New Roman" w:hAnsi="Times New Roman"/>
          <w:b/>
          <w:bCs/>
        </w:rPr>
        <w:t>Część IV -</w:t>
      </w:r>
      <w:r>
        <w:rPr>
          <w:rFonts w:ascii="Times New Roman" w:hAnsi="Times New Roman"/>
          <w:bCs/>
        </w:rPr>
        <w:t xml:space="preserve"> </w:t>
      </w:r>
      <w:r w:rsidRPr="00AA51EC">
        <w:rPr>
          <w:rFonts w:ascii="Times New Roman" w:hAnsi="Times New Roman"/>
          <w:b/>
          <w:bCs/>
        </w:rPr>
        <w:t xml:space="preserve">Kurs operatora wózków jezdniowych z napędem silnikowym i bezpieczną wymianą butli gazowej – </w:t>
      </w:r>
      <w:r w:rsidR="00744CCE">
        <w:rPr>
          <w:rFonts w:ascii="Times New Roman" w:hAnsi="Times New Roman"/>
          <w:b/>
          <w:bCs/>
        </w:rPr>
        <w:t>3</w:t>
      </w:r>
      <w:r w:rsidRPr="00AA51EC">
        <w:rPr>
          <w:rFonts w:ascii="Times New Roman" w:hAnsi="Times New Roman"/>
          <w:b/>
          <w:bCs/>
        </w:rPr>
        <w:t xml:space="preserve"> osoby</w:t>
      </w:r>
      <w:r>
        <w:rPr>
          <w:rFonts w:ascii="Times New Roman" w:hAnsi="Times New Roman"/>
          <w:b/>
          <w:bCs/>
        </w:rPr>
        <w:t xml:space="preserve"> </w:t>
      </w:r>
      <w:r w:rsidR="0096199C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 xml:space="preserve">w wieku </w:t>
      </w:r>
      <w:r w:rsidR="0096199C">
        <w:rPr>
          <w:rFonts w:ascii="Times New Roman" w:hAnsi="Times New Roman"/>
          <w:b/>
          <w:bCs/>
        </w:rPr>
        <w:t>19 lat)</w:t>
      </w:r>
      <w:r w:rsidRPr="00AA51EC">
        <w:rPr>
          <w:rFonts w:ascii="Times New Roman" w:hAnsi="Times New Roman"/>
          <w:b/>
          <w:bCs/>
        </w:rPr>
        <w:t>- Miasto Olsztyn</w:t>
      </w:r>
    </w:p>
    <w:p w:rsidR="00AA51EC" w:rsidRPr="00AA51EC" w:rsidRDefault="00AA51EC" w:rsidP="00AA51EC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bCs/>
        </w:rPr>
      </w:pPr>
      <w:r w:rsidRPr="00AA51EC">
        <w:rPr>
          <w:rFonts w:ascii="Times New Roman" w:hAnsi="Times New Roman"/>
          <w:bCs/>
        </w:rPr>
        <w:t>Opis standardu wydatku:</w:t>
      </w:r>
      <w:r>
        <w:rPr>
          <w:rFonts w:ascii="Times New Roman" w:hAnsi="Times New Roman"/>
          <w:bCs/>
        </w:rPr>
        <w:t xml:space="preserve"> </w:t>
      </w:r>
      <w:r w:rsidRPr="00AA51EC">
        <w:rPr>
          <w:rFonts w:ascii="Times New Roman" w:hAnsi="Times New Roman"/>
          <w:bCs/>
        </w:rPr>
        <w:t>kurs 67 godzin, materiały szkoleniowe, badania lekarskie, egzamin UDT , zaświadczenie   o ukończeniu kursu</w:t>
      </w:r>
    </w:p>
    <w:p w:rsidR="00AA51EC" w:rsidRDefault="00AA51EC" w:rsidP="00AA51E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bCs/>
        </w:rPr>
      </w:pPr>
      <w:r w:rsidRPr="00AA51EC">
        <w:rPr>
          <w:rFonts w:ascii="Times New Roman" w:hAnsi="Times New Roman"/>
          <w:b/>
          <w:bCs/>
        </w:rPr>
        <w:t xml:space="preserve"> Część V</w:t>
      </w:r>
      <w:r>
        <w:rPr>
          <w:rFonts w:ascii="Times New Roman" w:hAnsi="Times New Roman"/>
          <w:bCs/>
        </w:rPr>
        <w:t xml:space="preserve"> – </w:t>
      </w:r>
      <w:r w:rsidRPr="00AA51EC">
        <w:rPr>
          <w:rFonts w:ascii="Times New Roman" w:hAnsi="Times New Roman"/>
          <w:b/>
          <w:bCs/>
        </w:rPr>
        <w:t>Kurs prawo jazdy kat. B – 11 osób</w:t>
      </w:r>
      <w:r>
        <w:rPr>
          <w:rFonts w:ascii="Times New Roman" w:hAnsi="Times New Roman"/>
          <w:b/>
          <w:bCs/>
        </w:rPr>
        <w:t xml:space="preserve"> </w:t>
      </w:r>
      <w:r w:rsidR="0096199C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 xml:space="preserve">w wieku </w:t>
      </w:r>
      <w:r w:rsidR="00AF2545">
        <w:rPr>
          <w:rFonts w:ascii="Times New Roman" w:hAnsi="Times New Roman"/>
          <w:b/>
          <w:bCs/>
        </w:rPr>
        <w:t>18 – 24 lat</w:t>
      </w:r>
      <w:r w:rsidR="00BD7C0F">
        <w:rPr>
          <w:rFonts w:ascii="Times New Roman" w:hAnsi="Times New Roman"/>
          <w:b/>
          <w:bCs/>
        </w:rPr>
        <w:t>,</w:t>
      </w:r>
      <w:r w:rsidR="00AF2545">
        <w:rPr>
          <w:rFonts w:ascii="Times New Roman" w:hAnsi="Times New Roman"/>
          <w:b/>
          <w:bCs/>
        </w:rPr>
        <w:t xml:space="preserve"> </w:t>
      </w:r>
      <w:r w:rsidR="00BD7C0F">
        <w:rPr>
          <w:rFonts w:ascii="Times New Roman" w:hAnsi="Times New Roman"/>
          <w:b/>
          <w:bCs/>
        </w:rPr>
        <w:t xml:space="preserve">z uwagi na wiek jedna </w:t>
      </w:r>
      <w:r w:rsidR="00815AFF">
        <w:rPr>
          <w:rFonts w:ascii="Times New Roman" w:hAnsi="Times New Roman"/>
          <w:b/>
          <w:bCs/>
        </w:rPr>
        <w:t xml:space="preserve">                   </w:t>
      </w:r>
      <w:r w:rsidR="00BD7C0F">
        <w:rPr>
          <w:rFonts w:ascii="Times New Roman" w:hAnsi="Times New Roman"/>
          <w:b/>
          <w:bCs/>
        </w:rPr>
        <w:t xml:space="preserve">z uczestniczek projektu może rozpocząć kurs od </w:t>
      </w:r>
      <w:r w:rsidR="002E7A6C">
        <w:rPr>
          <w:rFonts w:ascii="Times New Roman" w:hAnsi="Times New Roman"/>
          <w:b/>
          <w:bCs/>
        </w:rPr>
        <w:t>VIII 2019r.)</w:t>
      </w:r>
      <w:r w:rsidRPr="00AA51EC">
        <w:rPr>
          <w:rFonts w:ascii="Times New Roman" w:hAnsi="Times New Roman"/>
          <w:b/>
          <w:bCs/>
        </w:rPr>
        <w:t>- Miasto Olsztyn</w:t>
      </w:r>
    </w:p>
    <w:p w:rsidR="00AA51EC" w:rsidRPr="00AA51EC" w:rsidRDefault="00AA51EC" w:rsidP="00AA51EC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bCs/>
        </w:rPr>
      </w:pPr>
      <w:bookmarkStart w:id="2" w:name="_Hlk247374"/>
      <w:r w:rsidRPr="00AA51EC">
        <w:rPr>
          <w:rFonts w:ascii="Times New Roman" w:hAnsi="Times New Roman"/>
          <w:bCs/>
        </w:rPr>
        <w:t>Opis standardu wydatku:</w:t>
      </w:r>
      <w:r>
        <w:rPr>
          <w:rFonts w:ascii="Times New Roman" w:hAnsi="Times New Roman"/>
          <w:bCs/>
        </w:rPr>
        <w:t xml:space="preserve"> </w:t>
      </w:r>
      <w:bookmarkEnd w:id="2"/>
      <w:r w:rsidRPr="00AA51EC">
        <w:rPr>
          <w:rFonts w:ascii="Times New Roman" w:hAnsi="Times New Roman"/>
          <w:bCs/>
        </w:rPr>
        <w:t>kurs 60 godzin (30 godzin zajęć teoretycznych,30 godzin zajęć praktycznych), materiały szkoleniowe, badania lekarskie, zorganizowanie oraz sfinansowanie pierwszego egzaminu na prawo jady kat. B w WORD dla uczestników kursu.</w:t>
      </w:r>
    </w:p>
    <w:p w:rsidR="00AA51EC" w:rsidRDefault="00AA51EC" w:rsidP="00AA51E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bCs/>
        </w:rPr>
      </w:pPr>
      <w:r w:rsidRPr="00AA51EC">
        <w:rPr>
          <w:rFonts w:ascii="Times New Roman" w:hAnsi="Times New Roman"/>
          <w:b/>
          <w:bCs/>
        </w:rPr>
        <w:t>Część VI - Kurs opiekuna osób starszych/ niepełnosprawnych – 1osoba</w:t>
      </w:r>
      <w:r>
        <w:rPr>
          <w:rFonts w:ascii="Times New Roman" w:hAnsi="Times New Roman"/>
          <w:b/>
          <w:bCs/>
        </w:rPr>
        <w:t xml:space="preserve"> </w:t>
      </w:r>
      <w:r w:rsidR="004C6C83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 xml:space="preserve">w wieku </w:t>
      </w:r>
      <w:r w:rsidR="00AF2545">
        <w:rPr>
          <w:rFonts w:ascii="Times New Roman" w:hAnsi="Times New Roman"/>
          <w:b/>
          <w:bCs/>
        </w:rPr>
        <w:t>19 lat</w:t>
      </w:r>
      <w:r w:rsidR="004C6C83">
        <w:rPr>
          <w:rFonts w:ascii="Times New Roman" w:hAnsi="Times New Roman"/>
          <w:b/>
          <w:bCs/>
        </w:rPr>
        <w:t>)</w:t>
      </w:r>
      <w:r w:rsidRPr="00AA51EC">
        <w:rPr>
          <w:rFonts w:ascii="Times New Roman" w:hAnsi="Times New Roman"/>
          <w:b/>
          <w:bCs/>
        </w:rPr>
        <w:t xml:space="preserve"> – Miasto Olsztyn</w:t>
      </w:r>
    </w:p>
    <w:p w:rsidR="00AA51EC" w:rsidRPr="00AA51EC" w:rsidRDefault="00AA51EC" w:rsidP="00AA51EC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bCs/>
        </w:rPr>
      </w:pPr>
      <w:r w:rsidRPr="00AA51EC">
        <w:rPr>
          <w:rFonts w:ascii="Times New Roman" w:hAnsi="Times New Roman"/>
          <w:bCs/>
        </w:rPr>
        <w:t>Opis standardu wydatku: kurs 90 godzin, materiały szkoleniowe, zaświadczenie/certyfikat ukończenia kursu</w:t>
      </w:r>
    </w:p>
    <w:p w:rsidR="00F65782" w:rsidRPr="001042FB" w:rsidRDefault="001042FB" w:rsidP="00F657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AA51EC" w:rsidRPr="001042FB">
        <w:rPr>
          <w:rFonts w:ascii="Times New Roman" w:hAnsi="Times New Roman"/>
          <w:b/>
          <w:bCs/>
        </w:rPr>
        <w:t>Część VII</w:t>
      </w:r>
      <w:r w:rsidR="00AA51EC">
        <w:rPr>
          <w:rFonts w:ascii="Times New Roman" w:hAnsi="Times New Roman"/>
          <w:bCs/>
        </w:rPr>
        <w:t xml:space="preserve"> - </w:t>
      </w:r>
      <w:r w:rsidRPr="001042FB">
        <w:rPr>
          <w:rFonts w:ascii="Times New Roman" w:hAnsi="Times New Roman"/>
          <w:b/>
          <w:bCs/>
        </w:rPr>
        <w:t>Kurs makijażu permanentnego –poziom podstawowy – 1 osoba</w:t>
      </w:r>
      <w:r>
        <w:rPr>
          <w:rFonts w:ascii="Times New Roman" w:hAnsi="Times New Roman"/>
          <w:b/>
          <w:bCs/>
        </w:rPr>
        <w:t xml:space="preserve"> </w:t>
      </w:r>
      <w:r w:rsidR="004C6C83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w wieku</w:t>
      </w:r>
      <w:r w:rsidR="004C6C83">
        <w:rPr>
          <w:rFonts w:ascii="Times New Roman" w:hAnsi="Times New Roman"/>
          <w:b/>
          <w:bCs/>
        </w:rPr>
        <w:t xml:space="preserve"> 22 lat)</w:t>
      </w:r>
      <w:r w:rsidRPr="001042FB">
        <w:rPr>
          <w:rFonts w:ascii="Times New Roman" w:hAnsi="Times New Roman"/>
          <w:b/>
          <w:bCs/>
        </w:rPr>
        <w:t xml:space="preserve"> – Miasto Olsztyn</w:t>
      </w:r>
    </w:p>
    <w:p w:rsidR="001042FB" w:rsidRPr="001042FB" w:rsidRDefault="001042FB" w:rsidP="001042FB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bCs/>
        </w:rPr>
      </w:pPr>
      <w:r w:rsidRPr="001042FB">
        <w:rPr>
          <w:rFonts w:ascii="Times New Roman" w:hAnsi="Times New Roman"/>
          <w:bCs/>
        </w:rPr>
        <w:t>Opis standardu wydatku:</w:t>
      </w:r>
      <w:r>
        <w:rPr>
          <w:rFonts w:ascii="Times New Roman" w:hAnsi="Times New Roman"/>
          <w:bCs/>
        </w:rPr>
        <w:t xml:space="preserve"> </w:t>
      </w:r>
      <w:r w:rsidRPr="001042FB">
        <w:rPr>
          <w:rFonts w:ascii="Times New Roman" w:hAnsi="Times New Roman"/>
          <w:bCs/>
        </w:rPr>
        <w:t>kurs 30 godzin, materiały szkoleniowe, produkty niezbędne do  zajęć praktycznych, zaświadczenie/certyfikat ukończenia kursu</w:t>
      </w:r>
    </w:p>
    <w:p w:rsidR="001042FB" w:rsidRDefault="001042FB" w:rsidP="001042F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</w:t>
      </w:r>
      <w:r w:rsidRPr="00E500A8">
        <w:rPr>
          <w:rFonts w:ascii="Times New Roman" w:hAnsi="Times New Roman"/>
          <w:b/>
          <w:bCs/>
        </w:rPr>
        <w:t>Część VIII</w:t>
      </w:r>
      <w:r>
        <w:rPr>
          <w:rFonts w:ascii="Times New Roman" w:hAnsi="Times New Roman"/>
          <w:bCs/>
        </w:rPr>
        <w:t xml:space="preserve"> - </w:t>
      </w:r>
      <w:r w:rsidRPr="001042FB">
        <w:rPr>
          <w:rFonts w:ascii="Times New Roman" w:hAnsi="Times New Roman"/>
          <w:b/>
          <w:bCs/>
        </w:rPr>
        <w:t xml:space="preserve">Kurs prawo jazdy kat. C – 1 osoba </w:t>
      </w:r>
      <w:r w:rsidR="00E500A8">
        <w:rPr>
          <w:rFonts w:ascii="Times New Roman" w:hAnsi="Times New Roman"/>
          <w:b/>
          <w:bCs/>
        </w:rPr>
        <w:t xml:space="preserve"> </w:t>
      </w:r>
      <w:r w:rsidR="004C6C83">
        <w:rPr>
          <w:rFonts w:ascii="Times New Roman" w:hAnsi="Times New Roman"/>
          <w:b/>
          <w:bCs/>
        </w:rPr>
        <w:t>(</w:t>
      </w:r>
      <w:r w:rsidR="00E500A8">
        <w:rPr>
          <w:rFonts w:ascii="Times New Roman" w:hAnsi="Times New Roman"/>
          <w:b/>
          <w:bCs/>
        </w:rPr>
        <w:t xml:space="preserve">w wieku </w:t>
      </w:r>
      <w:r w:rsidR="004C6C83">
        <w:rPr>
          <w:rFonts w:ascii="Times New Roman" w:hAnsi="Times New Roman"/>
          <w:b/>
          <w:bCs/>
        </w:rPr>
        <w:t>22 lat)</w:t>
      </w:r>
      <w:r w:rsidRPr="001042FB">
        <w:rPr>
          <w:rFonts w:ascii="Times New Roman" w:hAnsi="Times New Roman"/>
          <w:b/>
          <w:bCs/>
        </w:rPr>
        <w:t>– Miasto Olsztyn</w:t>
      </w:r>
    </w:p>
    <w:p w:rsidR="009B0F9E" w:rsidRPr="009B0F9E" w:rsidRDefault="009B0F9E" w:rsidP="009B0F9E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bCs/>
        </w:rPr>
      </w:pPr>
      <w:r w:rsidRPr="009B0F9E">
        <w:rPr>
          <w:rFonts w:ascii="Times New Roman" w:hAnsi="Times New Roman"/>
          <w:bCs/>
        </w:rPr>
        <w:t>Opis standardu wydatku: kurs 20 godzin zajęć teoretycznych, 30 godzin  zajęć praktycznych, materiały szkoleniowe, badania lekarskie, zorganizowanie oraz sfinansowanie pierwszego egzaminu na prawo jady kat. C w WORD dla uczestników kursu.</w:t>
      </w:r>
    </w:p>
    <w:p w:rsidR="00E500A8" w:rsidRPr="009B0F9E" w:rsidRDefault="009B0F9E" w:rsidP="009B0F9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</w:t>
      </w:r>
      <w:r w:rsidR="002171A5" w:rsidRPr="009B0F9E">
        <w:rPr>
          <w:rFonts w:ascii="Times New Roman" w:hAnsi="Times New Roman"/>
          <w:b/>
        </w:rPr>
        <w:t>Część I</w:t>
      </w:r>
      <w:r w:rsidR="00E500A8" w:rsidRPr="009B0F9E">
        <w:rPr>
          <w:rFonts w:ascii="Times New Roman" w:hAnsi="Times New Roman"/>
          <w:b/>
        </w:rPr>
        <w:t>X</w:t>
      </w:r>
      <w:r w:rsidR="002171A5" w:rsidRPr="009B0F9E">
        <w:rPr>
          <w:rFonts w:ascii="Times New Roman" w:hAnsi="Times New Roman"/>
          <w:b/>
        </w:rPr>
        <w:t xml:space="preserve"> –</w:t>
      </w:r>
      <w:bookmarkStart w:id="3" w:name="_Hlk514913322"/>
      <w:r w:rsidR="00E500A8" w:rsidRPr="009B0F9E">
        <w:rPr>
          <w:rFonts w:ascii="Times New Roman" w:hAnsi="Times New Roman"/>
          <w:b/>
        </w:rPr>
        <w:t xml:space="preserve"> Kurs pilota turystycznego/wycieczek – 3 osoby</w:t>
      </w:r>
      <w:r w:rsidR="004C6C83" w:rsidRPr="009B0F9E">
        <w:rPr>
          <w:rFonts w:ascii="Times New Roman" w:hAnsi="Times New Roman"/>
          <w:b/>
        </w:rPr>
        <w:t xml:space="preserve"> (</w:t>
      </w:r>
      <w:r w:rsidR="00E500A8" w:rsidRPr="009B0F9E">
        <w:rPr>
          <w:rFonts w:ascii="Times New Roman" w:hAnsi="Times New Roman"/>
          <w:b/>
        </w:rPr>
        <w:t xml:space="preserve">w wieku </w:t>
      </w:r>
      <w:r w:rsidR="004C6C83" w:rsidRPr="009B0F9E">
        <w:rPr>
          <w:rFonts w:ascii="Times New Roman" w:hAnsi="Times New Roman"/>
          <w:b/>
        </w:rPr>
        <w:t>19-20)</w:t>
      </w:r>
      <w:r w:rsidR="00E500A8" w:rsidRPr="009B0F9E">
        <w:rPr>
          <w:rFonts w:ascii="Times New Roman" w:hAnsi="Times New Roman"/>
          <w:b/>
        </w:rPr>
        <w:t>– Miasto Olsztyn</w:t>
      </w:r>
    </w:p>
    <w:p w:rsidR="00E500A8" w:rsidRPr="00E500A8" w:rsidRDefault="00E500A8" w:rsidP="00E500A8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E500A8">
        <w:rPr>
          <w:rFonts w:ascii="Times New Roman" w:hAnsi="Times New Roman"/>
        </w:rPr>
        <w:t>Opis standardu wydatku:</w:t>
      </w:r>
      <w:r>
        <w:rPr>
          <w:rFonts w:ascii="Times New Roman" w:hAnsi="Times New Roman"/>
        </w:rPr>
        <w:t xml:space="preserve"> </w:t>
      </w:r>
      <w:r w:rsidRPr="00E500A8">
        <w:rPr>
          <w:rFonts w:ascii="Times New Roman" w:hAnsi="Times New Roman"/>
        </w:rPr>
        <w:t>kurs 120 godzin, materiały szkoleniowe, zaświadczenie/certyfikat ukończenia kursu</w:t>
      </w:r>
    </w:p>
    <w:p w:rsidR="00E500A8" w:rsidRDefault="00E500A8" w:rsidP="00E500A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E500A8">
        <w:rPr>
          <w:rFonts w:ascii="Times New Roman" w:hAnsi="Times New Roman"/>
          <w:b/>
        </w:rPr>
        <w:t xml:space="preserve"> Część </w:t>
      </w:r>
      <w:r w:rsidRPr="00FC4C83">
        <w:rPr>
          <w:rFonts w:ascii="Times New Roman" w:hAnsi="Times New Roman"/>
          <w:b/>
        </w:rPr>
        <w:t>X –</w:t>
      </w:r>
      <w:r w:rsidRPr="00FC4C83">
        <w:rPr>
          <w:rFonts w:ascii="Times New Roman" w:hAnsi="Times New Roman"/>
        </w:rPr>
        <w:t xml:space="preserve"> </w:t>
      </w:r>
      <w:r w:rsidRPr="00FC4C83">
        <w:rPr>
          <w:rFonts w:ascii="Times New Roman" w:hAnsi="Times New Roman"/>
          <w:b/>
        </w:rPr>
        <w:t>Kurs język</w:t>
      </w:r>
      <w:r w:rsidRPr="00E500A8">
        <w:rPr>
          <w:rFonts w:ascii="Times New Roman" w:hAnsi="Times New Roman"/>
          <w:b/>
        </w:rPr>
        <w:t>a hiszpańskiego – 1 osoba</w:t>
      </w:r>
      <w:r>
        <w:rPr>
          <w:rFonts w:ascii="Times New Roman" w:hAnsi="Times New Roman"/>
          <w:b/>
        </w:rPr>
        <w:t xml:space="preserve"> </w:t>
      </w:r>
      <w:r w:rsidR="004C6C83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 xml:space="preserve">w wieku </w:t>
      </w:r>
      <w:r w:rsidR="004C6C83">
        <w:rPr>
          <w:rFonts w:ascii="Times New Roman" w:hAnsi="Times New Roman"/>
          <w:b/>
        </w:rPr>
        <w:t>16 lat)</w:t>
      </w:r>
      <w:r w:rsidRPr="00E500A8">
        <w:rPr>
          <w:rFonts w:ascii="Times New Roman" w:hAnsi="Times New Roman"/>
          <w:b/>
        </w:rPr>
        <w:t xml:space="preserve"> – Miasto Olsztyn</w:t>
      </w:r>
    </w:p>
    <w:p w:rsidR="00E500A8" w:rsidRPr="00E500A8" w:rsidRDefault="00E500A8" w:rsidP="00E500A8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E500A8">
        <w:rPr>
          <w:rFonts w:ascii="Times New Roman" w:hAnsi="Times New Roman"/>
        </w:rPr>
        <w:t>Opis standardu wydatku:</w:t>
      </w:r>
      <w:r w:rsidRPr="00E500A8">
        <w:rPr>
          <w:sz w:val="24"/>
          <w:szCs w:val="24"/>
        </w:rPr>
        <w:t xml:space="preserve"> </w:t>
      </w:r>
      <w:r w:rsidRPr="00B43B76">
        <w:rPr>
          <w:rFonts w:ascii="Times New Roman" w:hAnsi="Times New Roman"/>
        </w:rPr>
        <w:t xml:space="preserve">kurs </w:t>
      </w:r>
      <w:r w:rsidR="009B0F9E" w:rsidRPr="00B43B76">
        <w:rPr>
          <w:rFonts w:ascii="Times New Roman" w:hAnsi="Times New Roman"/>
        </w:rPr>
        <w:t>60</w:t>
      </w:r>
      <w:r w:rsidRPr="00B43B76">
        <w:rPr>
          <w:rFonts w:ascii="Times New Roman" w:hAnsi="Times New Roman"/>
        </w:rPr>
        <w:t xml:space="preserve"> godzin,</w:t>
      </w:r>
      <w:r w:rsidRPr="00E500A8">
        <w:rPr>
          <w:rFonts w:ascii="Times New Roman" w:hAnsi="Times New Roman"/>
        </w:rPr>
        <w:t xml:space="preserve"> materiały szkoleniowe, egzamin wewnętrzny, zaświadczenie/certyfikat ukończenia kursu</w:t>
      </w:r>
    </w:p>
    <w:p w:rsidR="00E500A8" w:rsidRPr="00744CCE" w:rsidRDefault="00E500A8" w:rsidP="00E500A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E500A8">
        <w:rPr>
          <w:rFonts w:ascii="Times New Roman" w:hAnsi="Times New Roman"/>
          <w:b/>
        </w:rPr>
        <w:t xml:space="preserve"> Cześć XI -</w:t>
      </w:r>
      <w:r>
        <w:rPr>
          <w:rFonts w:ascii="Times New Roman" w:hAnsi="Times New Roman"/>
        </w:rPr>
        <w:t xml:space="preserve"> </w:t>
      </w:r>
      <w:r w:rsidRPr="00E500A8">
        <w:rPr>
          <w:rFonts w:ascii="Times New Roman" w:hAnsi="Times New Roman"/>
          <w:b/>
        </w:rPr>
        <w:t>Kurs operatora  koparko – ładowarki</w:t>
      </w:r>
      <w:r w:rsidR="009B0F9E">
        <w:rPr>
          <w:rFonts w:ascii="Times New Roman" w:hAnsi="Times New Roman"/>
          <w:b/>
        </w:rPr>
        <w:t xml:space="preserve"> w zakresie III klasy </w:t>
      </w:r>
      <w:r w:rsidR="009B0F9E" w:rsidRPr="00744CCE">
        <w:rPr>
          <w:rFonts w:ascii="Times New Roman" w:hAnsi="Times New Roman"/>
          <w:b/>
        </w:rPr>
        <w:t>uprawnień</w:t>
      </w:r>
      <w:r w:rsidRPr="00744CCE">
        <w:rPr>
          <w:rFonts w:ascii="Times New Roman" w:hAnsi="Times New Roman"/>
          <w:b/>
        </w:rPr>
        <w:t xml:space="preserve">  - </w:t>
      </w:r>
      <w:r w:rsidR="00744CCE" w:rsidRPr="00744CCE">
        <w:rPr>
          <w:rFonts w:ascii="Times New Roman" w:hAnsi="Times New Roman"/>
          <w:b/>
        </w:rPr>
        <w:t>1</w:t>
      </w:r>
      <w:r w:rsidRPr="00744CCE">
        <w:rPr>
          <w:rFonts w:ascii="Times New Roman" w:hAnsi="Times New Roman"/>
          <w:b/>
        </w:rPr>
        <w:t xml:space="preserve"> osob</w:t>
      </w:r>
      <w:r w:rsidR="00744CCE" w:rsidRPr="00744CCE">
        <w:rPr>
          <w:rFonts w:ascii="Times New Roman" w:hAnsi="Times New Roman"/>
          <w:b/>
        </w:rPr>
        <w:t>a</w:t>
      </w:r>
      <w:r w:rsidRPr="00744CCE">
        <w:rPr>
          <w:rFonts w:ascii="Times New Roman" w:hAnsi="Times New Roman"/>
          <w:b/>
        </w:rPr>
        <w:t xml:space="preserve"> </w:t>
      </w:r>
      <w:r w:rsidR="00744CCE">
        <w:rPr>
          <w:rFonts w:ascii="Times New Roman" w:hAnsi="Times New Roman"/>
          <w:b/>
        </w:rPr>
        <w:t xml:space="preserve">               </w:t>
      </w:r>
      <w:r w:rsidRPr="00744CCE">
        <w:rPr>
          <w:rFonts w:ascii="Times New Roman" w:hAnsi="Times New Roman"/>
          <w:b/>
        </w:rPr>
        <w:t xml:space="preserve"> w wieku</w:t>
      </w:r>
      <w:r w:rsidR="004C6C83" w:rsidRPr="00744CCE">
        <w:rPr>
          <w:rFonts w:ascii="Times New Roman" w:hAnsi="Times New Roman"/>
          <w:b/>
        </w:rPr>
        <w:t xml:space="preserve"> 20</w:t>
      </w:r>
      <w:r w:rsidR="00744CCE" w:rsidRPr="00744CCE">
        <w:rPr>
          <w:rFonts w:ascii="Times New Roman" w:hAnsi="Times New Roman"/>
          <w:b/>
        </w:rPr>
        <w:t xml:space="preserve"> lat</w:t>
      </w:r>
      <w:r w:rsidRPr="00744CCE">
        <w:rPr>
          <w:rFonts w:ascii="Times New Roman" w:hAnsi="Times New Roman"/>
          <w:b/>
        </w:rPr>
        <w:t>– Miasto Olsztyn</w:t>
      </w:r>
    </w:p>
    <w:p w:rsidR="00E500A8" w:rsidRPr="00E500A8" w:rsidRDefault="00E500A8" w:rsidP="00E500A8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744CCE">
        <w:rPr>
          <w:rFonts w:ascii="Times New Roman" w:hAnsi="Times New Roman"/>
        </w:rPr>
        <w:t>Opis standardu wydatku: kurs 134 godziny (52 godziny część teoretyczna, 82 g</w:t>
      </w:r>
      <w:r w:rsidRPr="00E500A8">
        <w:rPr>
          <w:rFonts w:ascii="Times New Roman" w:hAnsi="Times New Roman"/>
        </w:rPr>
        <w:t>odziny część praktyczna) materiały szkoleniowe, zaświadczenie ukończenia kursu, egzamin państwowy  wraz                  z uprawnieniami, badania lekarskie, świadectwo oraz książeczka operatora</w:t>
      </w:r>
    </w:p>
    <w:p w:rsidR="00E500A8" w:rsidRDefault="00E500A8" w:rsidP="00E500A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Część XII - </w:t>
      </w:r>
      <w:r w:rsidRPr="00E500A8">
        <w:rPr>
          <w:rFonts w:ascii="Times New Roman" w:hAnsi="Times New Roman"/>
          <w:b/>
        </w:rPr>
        <w:t>Kurs prawo jazdy kat. A 2 (motocykl) – 1 osoba</w:t>
      </w:r>
      <w:r w:rsidR="0015772E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 xml:space="preserve"> w wieku</w:t>
      </w:r>
      <w:r w:rsidR="0015772E">
        <w:rPr>
          <w:rFonts w:ascii="Times New Roman" w:hAnsi="Times New Roman"/>
          <w:b/>
        </w:rPr>
        <w:t xml:space="preserve"> 22 lat)</w:t>
      </w:r>
      <w:r w:rsidRPr="00E500A8">
        <w:rPr>
          <w:rFonts w:ascii="Times New Roman" w:hAnsi="Times New Roman"/>
          <w:b/>
        </w:rPr>
        <w:t>– Miasto Olsztyn</w:t>
      </w:r>
    </w:p>
    <w:p w:rsidR="00E500A8" w:rsidRPr="00E500A8" w:rsidRDefault="00E500A8" w:rsidP="00E500A8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  <w:r w:rsidRPr="00E500A8">
        <w:rPr>
          <w:rFonts w:ascii="Times New Roman" w:hAnsi="Times New Roman"/>
        </w:rPr>
        <w:t>Opis standardu wydatku:</w:t>
      </w:r>
      <w:r w:rsidRPr="00E500A8">
        <w:rPr>
          <w:sz w:val="24"/>
          <w:szCs w:val="24"/>
        </w:rPr>
        <w:t xml:space="preserve"> </w:t>
      </w:r>
      <w:r w:rsidRPr="00E500A8">
        <w:rPr>
          <w:rFonts w:ascii="Times New Roman" w:hAnsi="Times New Roman"/>
        </w:rPr>
        <w:t>kurs część teoretyczna szkolenia (30 godzin), część praktyczna szkolenia (20 godzin), materiały szkoleniowe, badania lekarskie, zorganizowanie oraz sfinansowanie pierwszego egzaminu na prawo jady kat. A2 w WORD dla uczestników kursu.</w:t>
      </w:r>
    </w:p>
    <w:p w:rsidR="00B448B9" w:rsidRDefault="00B448B9" w:rsidP="00B448B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Część XII</w:t>
      </w:r>
      <w:r w:rsidR="00050713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</w:t>
      </w:r>
      <w:r w:rsidRPr="00FC4C83">
        <w:rPr>
          <w:rFonts w:ascii="Times New Roman" w:hAnsi="Times New Roman"/>
          <w:b/>
        </w:rPr>
        <w:t>- Kurs języ</w:t>
      </w:r>
      <w:r w:rsidRPr="00B448B9">
        <w:rPr>
          <w:rFonts w:ascii="Times New Roman" w:hAnsi="Times New Roman"/>
          <w:b/>
        </w:rPr>
        <w:t>ka angielskiego – 2 osoby</w:t>
      </w:r>
      <w:r>
        <w:rPr>
          <w:rFonts w:ascii="Times New Roman" w:hAnsi="Times New Roman"/>
          <w:b/>
        </w:rPr>
        <w:t xml:space="preserve"> </w:t>
      </w:r>
      <w:r w:rsidR="0015772E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w wieku</w:t>
      </w:r>
      <w:r w:rsidR="0015772E">
        <w:rPr>
          <w:rFonts w:ascii="Times New Roman" w:hAnsi="Times New Roman"/>
          <w:b/>
        </w:rPr>
        <w:t xml:space="preserve"> 17 lat)</w:t>
      </w:r>
      <w:r w:rsidRPr="00B448B9">
        <w:rPr>
          <w:rFonts w:ascii="Times New Roman" w:hAnsi="Times New Roman"/>
          <w:b/>
        </w:rPr>
        <w:t>– Miasto Olsztyn</w:t>
      </w:r>
    </w:p>
    <w:p w:rsidR="00B448B9" w:rsidRPr="007E4CA9" w:rsidRDefault="00B448B9" w:rsidP="007E4CA9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bCs/>
        </w:rPr>
      </w:pPr>
      <w:r w:rsidRPr="00B448B9">
        <w:rPr>
          <w:rFonts w:ascii="Times New Roman" w:hAnsi="Times New Roman"/>
          <w:bCs/>
        </w:rPr>
        <w:t>Opis standardu wydatku:</w:t>
      </w:r>
      <w:r w:rsidRPr="00B448B9">
        <w:rPr>
          <w:sz w:val="24"/>
          <w:szCs w:val="24"/>
        </w:rPr>
        <w:t xml:space="preserve"> </w:t>
      </w:r>
      <w:r w:rsidRPr="00B448B9">
        <w:rPr>
          <w:rFonts w:ascii="Times New Roman" w:hAnsi="Times New Roman"/>
          <w:bCs/>
        </w:rPr>
        <w:t xml:space="preserve">kurs </w:t>
      </w:r>
      <w:r w:rsidR="00466764" w:rsidRPr="00744CCE">
        <w:rPr>
          <w:rFonts w:ascii="Times New Roman" w:hAnsi="Times New Roman"/>
          <w:bCs/>
        </w:rPr>
        <w:t>60</w:t>
      </w:r>
      <w:r w:rsidRPr="00744CCE">
        <w:rPr>
          <w:rFonts w:ascii="Times New Roman" w:hAnsi="Times New Roman"/>
          <w:bCs/>
        </w:rPr>
        <w:t xml:space="preserve"> godzin</w:t>
      </w:r>
      <w:r w:rsidR="007E4CA9">
        <w:rPr>
          <w:rFonts w:ascii="Times New Roman" w:hAnsi="Times New Roman"/>
          <w:bCs/>
        </w:rPr>
        <w:t xml:space="preserve"> (poziom C1/B2)</w:t>
      </w:r>
      <w:r w:rsidRPr="00B448B9">
        <w:rPr>
          <w:rFonts w:ascii="Times New Roman" w:hAnsi="Times New Roman"/>
          <w:bCs/>
        </w:rPr>
        <w:t>, materiały szkoleniowe, egzamin wewnętrzny, zaświadczenie/certyfikat ukończenia kursu</w:t>
      </w:r>
    </w:p>
    <w:p w:rsidR="007E4CA9" w:rsidRDefault="007E4CA9" w:rsidP="007E4CA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Część XI</w:t>
      </w:r>
      <w:r w:rsidR="00050713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 xml:space="preserve"> </w:t>
      </w:r>
      <w:r w:rsidRPr="00FC4C83">
        <w:rPr>
          <w:rFonts w:ascii="Times New Roman" w:hAnsi="Times New Roman"/>
          <w:b/>
        </w:rPr>
        <w:t xml:space="preserve">- </w:t>
      </w:r>
      <w:r w:rsidR="00FC4C83" w:rsidRPr="00FC4C83">
        <w:rPr>
          <w:rFonts w:ascii="Times New Roman" w:hAnsi="Times New Roman"/>
          <w:b/>
        </w:rPr>
        <w:t>K</w:t>
      </w:r>
      <w:r w:rsidRPr="00FC4C83">
        <w:rPr>
          <w:rFonts w:ascii="Times New Roman" w:hAnsi="Times New Roman"/>
          <w:b/>
        </w:rPr>
        <w:t>urs  Tworzenie</w:t>
      </w:r>
      <w:r w:rsidRPr="007E4CA9">
        <w:rPr>
          <w:rFonts w:ascii="Times New Roman" w:hAnsi="Times New Roman"/>
          <w:b/>
        </w:rPr>
        <w:t xml:space="preserve">  stron internetowych – 3 osoby</w:t>
      </w:r>
      <w:r>
        <w:rPr>
          <w:rFonts w:ascii="Times New Roman" w:hAnsi="Times New Roman"/>
          <w:b/>
        </w:rPr>
        <w:t xml:space="preserve"> </w:t>
      </w:r>
      <w:r w:rsidR="00C624EA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w wieku</w:t>
      </w:r>
      <w:r w:rsidR="00C624EA">
        <w:rPr>
          <w:rFonts w:ascii="Times New Roman" w:hAnsi="Times New Roman"/>
          <w:b/>
        </w:rPr>
        <w:t xml:space="preserve"> 16-</w:t>
      </w:r>
      <w:r w:rsidR="0089328D">
        <w:rPr>
          <w:rFonts w:ascii="Times New Roman" w:hAnsi="Times New Roman"/>
          <w:b/>
        </w:rPr>
        <w:t xml:space="preserve"> 17</w:t>
      </w:r>
      <w:r w:rsidR="00C624EA">
        <w:rPr>
          <w:rFonts w:ascii="Times New Roman" w:hAnsi="Times New Roman"/>
          <w:b/>
        </w:rPr>
        <w:t>)</w:t>
      </w:r>
      <w:r w:rsidRPr="007E4CA9">
        <w:rPr>
          <w:rFonts w:ascii="Times New Roman" w:hAnsi="Times New Roman"/>
          <w:b/>
        </w:rPr>
        <w:t xml:space="preserve"> – Miasto Olsztyn</w:t>
      </w:r>
    </w:p>
    <w:p w:rsidR="007E4CA9" w:rsidRPr="007E4CA9" w:rsidRDefault="007E4CA9" w:rsidP="007E4CA9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bCs/>
        </w:rPr>
      </w:pPr>
      <w:r w:rsidRPr="007E4CA9">
        <w:rPr>
          <w:rFonts w:ascii="Times New Roman" w:hAnsi="Times New Roman"/>
          <w:bCs/>
        </w:rPr>
        <w:lastRenderedPageBreak/>
        <w:t>Opis standardu wydatku:</w:t>
      </w:r>
      <w:r>
        <w:rPr>
          <w:rFonts w:ascii="Times New Roman" w:hAnsi="Times New Roman"/>
          <w:bCs/>
        </w:rPr>
        <w:t xml:space="preserve"> </w:t>
      </w:r>
      <w:r w:rsidRPr="007E4CA9">
        <w:rPr>
          <w:rFonts w:ascii="Times New Roman" w:hAnsi="Times New Roman"/>
          <w:bCs/>
        </w:rPr>
        <w:t>kurs 60 godzin, materiały szkoleniowe, zaświadczenie/certyfikat ukończenia kursu</w:t>
      </w:r>
    </w:p>
    <w:p w:rsidR="007E4CA9" w:rsidRPr="00AF1ABD" w:rsidRDefault="007E4CA9" w:rsidP="007E4CA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Część XV - </w:t>
      </w:r>
      <w:r w:rsidRPr="007E4CA9">
        <w:rPr>
          <w:rFonts w:ascii="Times New Roman" w:hAnsi="Times New Roman"/>
          <w:b/>
        </w:rPr>
        <w:t xml:space="preserve">Kurs </w:t>
      </w:r>
      <w:r w:rsidRPr="00AF1ABD">
        <w:rPr>
          <w:rFonts w:ascii="Times New Roman" w:hAnsi="Times New Roman"/>
          <w:b/>
        </w:rPr>
        <w:t xml:space="preserve">prawo jazdy kat. B – </w:t>
      </w:r>
      <w:r w:rsidR="000133C2">
        <w:rPr>
          <w:rFonts w:ascii="Times New Roman" w:hAnsi="Times New Roman"/>
          <w:b/>
        </w:rPr>
        <w:t>4</w:t>
      </w:r>
      <w:r w:rsidRPr="00AF1ABD">
        <w:rPr>
          <w:rFonts w:ascii="Times New Roman" w:hAnsi="Times New Roman"/>
          <w:b/>
        </w:rPr>
        <w:t xml:space="preserve"> os</w:t>
      </w:r>
      <w:r w:rsidR="000133C2">
        <w:rPr>
          <w:rFonts w:ascii="Times New Roman" w:hAnsi="Times New Roman"/>
          <w:b/>
        </w:rPr>
        <w:t>oby</w:t>
      </w:r>
      <w:r w:rsidRPr="00AF1ABD">
        <w:rPr>
          <w:rFonts w:ascii="Times New Roman" w:hAnsi="Times New Roman"/>
          <w:b/>
        </w:rPr>
        <w:t xml:space="preserve"> </w:t>
      </w:r>
      <w:r w:rsidR="00F57DAC" w:rsidRPr="00AF1ABD">
        <w:rPr>
          <w:rFonts w:ascii="Times New Roman" w:hAnsi="Times New Roman"/>
          <w:b/>
        </w:rPr>
        <w:t>(</w:t>
      </w:r>
      <w:r w:rsidRPr="00AF1ABD">
        <w:rPr>
          <w:rFonts w:ascii="Times New Roman" w:hAnsi="Times New Roman"/>
          <w:b/>
        </w:rPr>
        <w:t xml:space="preserve">w wieku </w:t>
      </w:r>
      <w:r w:rsidR="00F57DAC" w:rsidRPr="00AF1ABD">
        <w:rPr>
          <w:rFonts w:ascii="Times New Roman" w:hAnsi="Times New Roman"/>
          <w:b/>
        </w:rPr>
        <w:t>18-20)</w:t>
      </w:r>
      <w:r w:rsidRPr="00AF1ABD">
        <w:rPr>
          <w:rFonts w:ascii="Times New Roman" w:hAnsi="Times New Roman"/>
          <w:b/>
        </w:rPr>
        <w:t>- Miasto Nidzica</w:t>
      </w:r>
    </w:p>
    <w:p w:rsidR="007E4CA9" w:rsidRPr="00AF1ABD" w:rsidRDefault="007E4CA9" w:rsidP="007E4CA9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bCs/>
        </w:rPr>
      </w:pPr>
      <w:r w:rsidRPr="00AF1ABD">
        <w:rPr>
          <w:rFonts w:ascii="Times New Roman" w:hAnsi="Times New Roman"/>
          <w:bCs/>
        </w:rPr>
        <w:t>Opis standardu wydatku: kurs 60 godzin (30 godzin zajęć teoretycznych,30 godzin zajęć praktycznych ), materiały szkoleniowe, badania lekarskie, zorganizowanie oraz sfinansowanie pierwszego egzaminu na prawo jady kat. B w WORD dla uczestników kursu.</w:t>
      </w:r>
    </w:p>
    <w:p w:rsidR="007E4CA9" w:rsidRPr="00AF1ABD" w:rsidRDefault="007E4CA9" w:rsidP="007E4CA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AF1ABD">
        <w:rPr>
          <w:rFonts w:ascii="Times New Roman" w:hAnsi="Times New Roman"/>
          <w:b/>
        </w:rPr>
        <w:t>Część XV</w:t>
      </w:r>
      <w:r w:rsidR="00050713" w:rsidRPr="00AF1ABD">
        <w:rPr>
          <w:rFonts w:ascii="Times New Roman" w:hAnsi="Times New Roman"/>
          <w:b/>
        </w:rPr>
        <w:t>I</w:t>
      </w:r>
      <w:r w:rsidRPr="00AF1ABD">
        <w:rPr>
          <w:rFonts w:ascii="Times New Roman" w:hAnsi="Times New Roman"/>
          <w:b/>
        </w:rPr>
        <w:t xml:space="preserve"> - Kurs spawacza  (spawanie blach i rur elektrodami otulonymi MMA – spoiny pachwinowe 111-1 )  – </w:t>
      </w:r>
      <w:r w:rsidR="000133C2">
        <w:rPr>
          <w:rFonts w:ascii="Times New Roman" w:hAnsi="Times New Roman"/>
          <w:b/>
        </w:rPr>
        <w:t>6</w:t>
      </w:r>
      <w:r w:rsidRPr="00AF1ABD">
        <w:rPr>
          <w:rFonts w:ascii="Times New Roman" w:hAnsi="Times New Roman"/>
          <w:b/>
        </w:rPr>
        <w:t xml:space="preserve"> osób </w:t>
      </w:r>
      <w:r w:rsidR="00F57DAC" w:rsidRPr="00AF1ABD">
        <w:rPr>
          <w:rFonts w:ascii="Times New Roman" w:hAnsi="Times New Roman"/>
          <w:b/>
        </w:rPr>
        <w:t>(</w:t>
      </w:r>
      <w:r w:rsidRPr="00AF1ABD">
        <w:rPr>
          <w:rFonts w:ascii="Times New Roman" w:hAnsi="Times New Roman"/>
          <w:b/>
        </w:rPr>
        <w:t xml:space="preserve">w wieku </w:t>
      </w:r>
      <w:r w:rsidR="00F57DAC" w:rsidRPr="00AF1ABD">
        <w:rPr>
          <w:rFonts w:ascii="Times New Roman" w:hAnsi="Times New Roman"/>
          <w:b/>
        </w:rPr>
        <w:t>18-22 lata)</w:t>
      </w:r>
      <w:r w:rsidRPr="00AF1ABD">
        <w:rPr>
          <w:rFonts w:ascii="Times New Roman" w:hAnsi="Times New Roman"/>
          <w:b/>
        </w:rPr>
        <w:t>- Miasto Nidzica</w:t>
      </w:r>
    </w:p>
    <w:p w:rsidR="007E4CA9" w:rsidRPr="00AF1ABD" w:rsidRDefault="007E4CA9" w:rsidP="007E4CA9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bCs/>
        </w:rPr>
      </w:pPr>
      <w:r w:rsidRPr="00AF1ABD">
        <w:rPr>
          <w:rFonts w:ascii="Times New Roman" w:hAnsi="Times New Roman"/>
          <w:bCs/>
        </w:rPr>
        <w:t>Opis standardu wydatku: kurs  124 godziny, materiały szkoleniowe, badania lekarskie, zaświadczenie o ukończeniu kursu, książeczka spawacza wraz  z odpowiednim wpisem dotyczącym uzyskanych uprawnień, świadectwo egzaminu kwalifikacyjnego spawacza</w:t>
      </w:r>
    </w:p>
    <w:p w:rsidR="007E4CA9" w:rsidRPr="00AF1ABD" w:rsidRDefault="007E4CA9" w:rsidP="007E4CA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AF1ABD">
        <w:rPr>
          <w:rFonts w:ascii="Times New Roman" w:hAnsi="Times New Roman"/>
          <w:b/>
        </w:rPr>
        <w:t xml:space="preserve"> Część XV</w:t>
      </w:r>
      <w:r w:rsidR="00050713" w:rsidRPr="00AF1ABD">
        <w:rPr>
          <w:rFonts w:ascii="Times New Roman" w:hAnsi="Times New Roman"/>
          <w:b/>
        </w:rPr>
        <w:t>I</w:t>
      </w:r>
      <w:r w:rsidRPr="00AF1ABD">
        <w:rPr>
          <w:rFonts w:ascii="Times New Roman" w:hAnsi="Times New Roman"/>
          <w:b/>
        </w:rPr>
        <w:t xml:space="preserve">I - Kurs komputerowy z grafiką komputerową – </w:t>
      </w:r>
      <w:r w:rsidR="00CA36AD" w:rsidRPr="00AF1ABD">
        <w:rPr>
          <w:rFonts w:ascii="Times New Roman" w:hAnsi="Times New Roman"/>
          <w:b/>
        </w:rPr>
        <w:t>8</w:t>
      </w:r>
      <w:r w:rsidRPr="00AF1ABD">
        <w:rPr>
          <w:rFonts w:ascii="Times New Roman" w:hAnsi="Times New Roman"/>
          <w:b/>
        </w:rPr>
        <w:t xml:space="preserve"> osób</w:t>
      </w:r>
      <w:r w:rsidR="00715DE2" w:rsidRPr="00AF1ABD">
        <w:rPr>
          <w:rFonts w:ascii="Times New Roman" w:hAnsi="Times New Roman"/>
          <w:b/>
        </w:rPr>
        <w:t xml:space="preserve"> </w:t>
      </w:r>
      <w:r w:rsidR="00F57DAC" w:rsidRPr="00AF1ABD">
        <w:rPr>
          <w:rFonts w:ascii="Times New Roman" w:hAnsi="Times New Roman"/>
          <w:b/>
        </w:rPr>
        <w:t>(</w:t>
      </w:r>
      <w:r w:rsidR="00715DE2" w:rsidRPr="00AF1ABD">
        <w:rPr>
          <w:rFonts w:ascii="Times New Roman" w:hAnsi="Times New Roman"/>
          <w:b/>
        </w:rPr>
        <w:t xml:space="preserve">w wieku </w:t>
      </w:r>
      <w:r w:rsidR="00F57DAC" w:rsidRPr="00AF1ABD">
        <w:rPr>
          <w:rFonts w:ascii="Times New Roman" w:hAnsi="Times New Roman"/>
          <w:b/>
        </w:rPr>
        <w:t>15-19 lat)</w:t>
      </w:r>
      <w:r w:rsidRPr="00AF1ABD">
        <w:rPr>
          <w:rFonts w:ascii="Times New Roman" w:hAnsi="Times New Roman"/>
          <w:b/>
        </w:rPr>
        <w:t xml:space="preserve"> – Miasto Nidzica</w:t>
      </w:r>
    </w:p>
    <w:p w:rsidR="00275037" w:rsidRPr="00715DE2" w:rsidRDefault="007E4CA9" w:rsidP="00715DE2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bCs/>
        </w:rPr>
      </w:pPr>
      <w:r w:rsidRPr="00715DE2">
        <w:rPr>
          <w:rFonts w:ascii="Times New Roman" w:hAnsi="Times New Roman"/>
          <w:bCs/>
        </w:rPr>
        <w:t>Opis standardu wydatku:</w:t>
      </w:r>
      <w:r w:rsidR="00715DE2" w:rsidRPr="00715DE2">
        <w:rPr>
          <w:rFonts w:ascii="Times New Roman" w:hAnsi="Times New Roman"/>
          <w:bCs/>
        </w:rPr>
        <w:t xml:space="preserve"> szkolenie/kurs 60 godzin, materiały szkoleniowe, zaświadczenie/certyfikat ukończenia kursu</w:t>
      </w:r>
    </w:p>
    <w:p w:rsidR="00275037" w:rsidRPr="0061459F" w:rsidRDefault="00275037" w:rsidP="00F657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A50CA5">
        <w:rPr>
          <w:rFonts w:ascii="Times New Roman" w:hAnsi="Times New Roman"/>
          <w:b/>
        </w:rPr>
        <w:t xml:space="preserve">Wykonawcy w ogólnej cenie każdego kursu zobowiązani są uwzględnić wszystkie niezbędne koszty  w taki sposób, aby uczestnik/uczestniczka kursu nie ponosili żadnych kosztów </w:t>
      </w:r>
      <w:r w:rsidRPr="0061459F">
        <w:rPr>
          <w:rFonts w:ascii="Times New Roman" w:hAnsi="Times New Roman"/>
          <w:b/>
        </w:rPr>
        <w:t>bezpośrednich.</w:t>
      </w:r>
    </w:p>
    <w:p w:rsidR="00942EE4" w:rsidRPr="0061459F" w:rsidRDefault="0048776D" w:rsidP="00F657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61459F">
        <w:rPr>
          <w:rFonts w:ascii="Times New Roman" w:hAnsi="Times New Roman"/>
          <w:b/>
        </w:rPr>
        <w:t xml:space="preserve"> Zamawiający informuje, iż godziny zawarte w opisie zamówienia poszczególnego kursu traktowane są jako godziny dydaktyczne z wyłączeniem kursów prawo jazdy kat. A2,B,C, kursu operatora </w:t>
      </w:r>
      <w:r w:rsidRPr="0061459F">
        <w:rPr>
          <w:rFonts w:ascii="Times New Roman" w:hAnsi="Times New Roman"/>
          <w:b/>
          <w:bCs/>
        </w:rPr>
        <w:t>wózków jezdniowych z napędem silnikowym i bezpieczną wymianą butli gazowej, kursu operatora  koparko – ładowarki w zakresie III klasy uprawnień, kursu spawacza  (spawanie blach i rur elektrodami otulonymi MMA – spoiny pachwinowe 111-1 ), których godziny powinny być zgodne z obowiązującymi przepisami.</w:t>
      </w:r>
    </w:p>
    <w:p w:rsidR="00715DE2" w:rsidRPr="00466764" w:rsidRDefault="00715DE2" w:rsidP="004667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466764">
        <w:rPr>
          <w:rFonts w:ascii="Times New Roman" w:hAnsi="Times New Roman"/>
        </w:rPr>
        <w:t xml:space="preserve">Zamawiający dopuszcza dołączenie uczestników/uczestniczek do innych grup pod warunkiem zakończenia kursów do </w:t>
      </w:r>
      <w:r w:rsidR="009D0A16">
        <w:rPr>
          <w:rFonts w:ascii="Times New Roman" w:hAnsi="Times New Roman"/>
        </w:rPr>
        <w:t xml:space="preserve">końca </w:t>
      </w:r>
      <w:r w:rsidRPr="00466764">
        <w:rPr>
          <w:rFonts w:ascii="Times New Roman" w:hAnsi="Times New Roman"/>
        </w:rPr>
        <w:t xml:space="preserve">listopada 2019r. </w:t>
      </w:r>
    </w:p>
    <w:p w:rsidR="00275037" w:rsidRDefault="00275037" w:rsidP="00F657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A50CA5">
        <w:rPr>
          <w:rFonts w:ascii="Times New Roman" w:hAnsi="Times New Roman"/>
        </w:rPr>
        <w:t>Jeżeli Wykonawca nie będzie w stanie zebrać grupy do przeprowadzenia kursu w terminie przewidzianym w umowie zobowiązany jest do przeprowadzenia kursu indywidualnie dla uczestnika/uczestniczki.</w:t>
      </w:r>
    </w:p>
    <w:p w:rsidR="00004C82" w:rsidRDefault="00004C82" w:rsidP="00F657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466764">
        <w:rPr>
          <w:rFonts w:ascii="Times New Roman" w:hAnsi="Times New Roman"/>
        </w:rPr>
        <w:t>Kursy  powinny być prowadzone przez wykładowców i instruktorów posiadających kwalifikacje</w:t>
      </w:r>
      <w:r w:rsidR="00F61534" w:rsidRPr="00466764">
        <w:rPr>
          <w:rFonts w:ascii="Times New Roman" w:hAnsi="Times New Roman"/>
        </w:rPr>
        <w:t xml:space="preserve">                  </w:t>
      </w:r>
      <w:r w:rsidRPr="00466764">
        <w:rPr>
          <w:rFonts w:ascii="Times New Roman" w:hAnsi="Times New Roman"/>
        </w:rPr>
        <w:t xml:space="preserve"> i doświadczenie w prowadzeniu zajęć objętych przedmiotem zamówienia.</w:t>
      </w:r>
    </w:p>
    <w:p w:rsidR="00823BC1" w:rsidRPr="00466764" w:rsidRDefault="00823BC1" w:rsidP="00F6578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Kursy przeprowadzone powinny być </w:t>
      </w:r>
      <w:r w:rsidR="006622F5" w:rsidRPr="006622F5">
        <w:rPr>
          <w:rFonts w:ascii="Times New Roman" w:hAnsi="Times New Roman"/>
        </w:rPr>
        <w:t xml:space="preserve">w </w:t>
      </w:r>
      <w:r w:rsidR="006622F5">
        <w:rPr>
          <w:rFonts w:ascii="Times New Roman" w:hAnsi="Times New Roman"/>
        </w:rPr>
        <w:t xml:space="preserve">dni robocze w </w:t>
      </w:r>
      <w:r w:rsidR="006622F5" w:rsidRPr="006622F5">
        <w:rPr>
          <w:rFonts w:ascii="Times New Roman" w:hAnsi="Times New Roman"/>
        </w:rPr>
        <w:t>systemie zajęć popołudniowych</w:t>
      </w:r>
      <w:r w:rsidR="006622F5">
        <w:rPr>
          <w:rFonts w:ascii="Times New Roman" w:hAnsi="Times New Roman"/>
        </w:rPr>
        <w:t xml:space="preserve"> (dotyczy roku szkolnego) </w:t>
      </w:r>
      <w:r w:rsidR="006622F5" w:rsidRPr="006622F5">
        <w:rPr>
          <w:rFonts w:ascii="Times New Roman" w:hAnsi="Times New Roman"/>
        </w:rPr>
        <w:t>lub weekendowych</w:t>
      </w:r>
      <w:r w:rsidR="006622F5">
        <w:rPr>
          <w:rFonts w:ascii="Times New Roman" w:hAnsi="Times New Roman"/>
        </w:rPr>
        <w:t>, zgodnie z harmonogramem ustalonym i zatwierdzonym                        z Zamawiającym.</w:t>
      </w:r>
    </w:p>
    <w:bookmarkEnd w:id="3"/>
    <w:p w:rsidR="002171A5" w:rsidRPr="00466764" w:rsidRDefault="002171A5" w:rsidP="00A855F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466764">
        <w:rPr>
          <w:rFonts w:ascii="Times New Roman" w:hAnsi="Times New Roman"/>
          <w:b/>
        </w:rPr>
        <w:t xml:space="preserve"> Do obowiązków Wykonawcy należy:</w:t>
      </w:r>
    </w:p>
    <w:p w:rsidR="002171A5" w:rsidRPr="00FE2CF0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FE2CF0">
        <w:rPr>
          <w:rFonts w:ascii="Times New Roman" w:hAnsi="Times New Roman"/>
        </w:rPr>
        <w:t>prowadzenie dokumentacji w zakresie prowadzonych działań,</w:t>
      </w:r>
    </w:p>
    <w:p w:rsidR="00874F59" w:rsidRPr="00FE2CF0" w:rsidRDefault="00B56861" w:rsidP="00B5686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FE2CF0">
        <w:rPr>
          <w:rFonts w:ascii="Times New Roman" w:hAnsi="Times New Roman"/>
        </w:rPr>
        <w:t>realizacji przedmiotu zamówienia zgodnie z obowiązującymi w tym zakresie przepisami                              i z najwyższą starannością oraz do ścisłej i stałej współpracy z Zamawiającym,</w:t>
      </w:r>
    </w:p>
    <w:p w:rsidR="002171A5" w:rsidRPr="00A50CA5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FE2CF0">
        <w:rPr>
          <w:rFonts w:ascii="Times New Roman" w:hAnsi="Times New Roman"/>
        </w:rPr>
        <w:t xml:space="preserve">współpraca z koordynatorem projektu pn.: </w:t>
      </w:r>
      <w:r w:rsidRPr="00FE2CF0">
        <w:rPr>
          <w:rFonts w:ascii="Times New Roman" w:hAnsi="Times New Roman"/>
          <w:i/>
        </w:rPr>
        <w:t>„Aktywizujemy i usamodzielniamy - 1</w:t>
      </w:r>
      <w:r w:rsidRPr="00FE2CF0">
        <w:rPr>
          <w:rFonts w:ascii="Times New Roman" w:hAnsi="Times New Roman"/>
        </w:rPr>
        <w:t>” oraz</w:t>
      </w:r>
      <w:r w:rsidRPr="00A50CA5">
        <w:rPr>
          <w:rFonts w:ascii="Times New Roman" w:hAnsi="Times New Roman"/>
        </w:rPr>
        <w:t xml:space="preserve"> z innymi pracownikami zatrudnionymi w projekcie,</w:t>
      </w:r>
    </w:p>
    <w:p w:rsidR="002171A5" w:rsidRPr="003D7C48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A50CA5">
        <w:rPr>
          <w:rFonts w:ascii="Times New Roman" w:hAnsi="Times New Roman"/>
        </w:rPr>
        <w:t xml:space="preserve">prowadzenie </w:t>
      </w:r>
      <w:r w:rsidR="00A855FB" w:rsidRPr="00466764">
        <w:rPr>
          <w:rFonts w:ascii="Times New Roman" w:hAnsi="Times New Roman"/>
        </w:rPr>
        <w:t>kursów</w:t>
      </w:r>
      <w:r w:rsidRPr="00A50CA5">
        <w:rPr>
          <w:rFonts w:ascii="Times New Roman" w:hAnsi="Times New Roman"/>
        </w:rPr>
        <w:t xml:space="preserve"> zgodnie z harmonogramem</w:t>
      </w:r>
      <w:r w:rsidRPr="003D7C48">
        <w:rPr>
          <w:rFonts w:ascii="Times New Roman" w:hAnsi="Times New Roman"/>
        </w:rPr>
        <w:t xml:space="preserve"> ustalonym i zatwierdzonym przez  Zamawiającego</w:t>
      </w:r>
      <w:r w:rsidR="004B79E5">
        <w:rPr>
          <w:rFonts w:ascii="Times New Roman" w:hAnsi="Times New Roman"/>
        </w:rPr>
        <w:t xml:space="preserve"> – minimum 14 dni przed rozpoczęciem</w:t>
      </w:r>
      <w:r w:rsidR="0072493F">
        <w:rPr>
          <w:rFonts w:ascii="Times New Roman" w:hAnsi="Times New Roman"/>
        </w:rPr>
        <w:t xml:space="preserve"> </w:t>
      </w:r>
      <w:r w:rsidR="004B79E5">
        <w:rPr>
          <w:rFonts w:ascii="Times New Roman" w:hAnsi="Times New Roman"/>
        </w:rPr>
        <w:t>kursu,</w:t>
      </w:r>
    </w:p>
    <w:p w:rsidR="002171A5" w:rsidRPr="003D7C48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umieszczenie logo RPO </w:t>
      </w:r>
      <w:proofErr w:type="spellStart"/>
      <w:r w:rsidRPr="003D7C48">
        <w:rPr>
          <w:rFonts w:ascii="Times New Roman" w:hAnsi="Times New Roman"/>
        </w:rPr>
        <w:t>WiM</w:t>
      </w:r>
      <w:proofErr w:type="spellEnd"/>
      <w:r w:rsidRPr="003D7C48">
        <w:rPr>
          <w:rFonts w:ascii="Times New Roman" w:hAnsi="Times New Roman"/>
        </w:rPr>
        <w:t xml:space="preserve"> 2014-2020 i logo Unii Europejskiej na wszystkich dokumentach</w:t>
      </w:r>
      <w:r w:rsidRPr="003D7C48">
        <w:rPr>
          <w:rFonts w:ascii="Times New Roman" w:hAnsi="Times New Roman"/>
        </w:rPr>
        <w:br/>
        <w:t xml:space="preserve">i materiałach dotyczących realizacji </w:t>
      </w:r>
      <w:r w:rsidR="00A855FB" w:rsidRPr="00466764">
        <w:rPr>
          <w:rFonts w:ascii="Times New Roman" w:hAnsi="Times New Roman"/>
        </w:rPr>
        <w:t>kursów</w:t>
      </w:r>
      <w:r w:rsidRPr="00466764">
        <w:rPr>
          <w:rFonts w:ascii="Times New Roman" w:hAnsi="Times New Roman"/>
        </w:rPr>
        <w:t xml:space="preserve"> oraz</w:t>
      </w:r>
      <w:r w:rsidRPr="003D7C48">
        <w:rPr>
          <w:rFonts w:ascii="Times New Roman" w:hAnsi="Times New Roman"/>
        </w:rPr>
        <w:t xml:space="preserve"> na zaświadczeniach, zgodnie z Księgą identyfikacji wizualnej znaku marki Fundusze Europejskie i znaków programów polityki spójności na lata  2014-2020</w:t>
      </w:r>
      <w:r w:rsidR="00865E6B">
        <w:rPr>
          <w:rFonts w:ascii="Times New Roman" w:hAnsi="Times New Roman"/>
        </w:rPr>
        <w:t>,</w:t>
      </w:r>
    </w:p>
    <w:p w:rsidR="002171A5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oznaczenia </w:t>
      </w:r>
      <w:proofErr w:type="spellStart"/>
      <w:r w:rsidRPr="003D7C48">
        <w:rPr>
          <w:rFonts w:ascii="Times New Roman" w:hAnsi="Times New Roman"/>
        </w:rPr>
        <w:t>sal</w:t>
      </w:r>
      <w:proofErr w:type="spellEnd"/>
      <w:r w:rsidRPr="003D7C48">
        <w:rPr>
          <w:rFonts w:ascii="Times New Roman" w:hAnsi="Times New Roman"/>
        </w:rPr>
        <w:t xml:space="preserve"> wykładowych</w:t>
      </w:r>
      <w:r w:rsidR="00D01FF7">
        <w:rPr>
          <w:rFonts w:ascii="Times New Roman" w:hAnsi="Times New Roman"/>
        </w:rPr>
        <w:t>,</w:t>
      </w:r>
      <w:r w:rsidRPr="003D7C48">
        <w:rPr>
          <w:rFonts w:ascii="Times New Roman" w:hAnsi="Times New Roman"/>
        </w:rPr>
        <w:t xml:space="preserve"> w których będą odbywały się </w:t>
      </w:r>
      <w:r w:rsidR="00802CB4">
        <w:rPr>
          <w:rFonts w:ascii="Times New Roman" w:hAnsi="Times New Roman"/>
        </w:rPr>
        <w:t>kursy</w:t>
      </w:r>
      <w:r w:rsidRPr="003D7C48">
        <w:rPr>
          <w:rFonts w:ascii="Times New Roman" w:hAnsi="Times New Roman"/>
        </w:rPr>
        <w:t xml:space="preserve"> poprzez umieszczenie- informacji promującej projekt,</w:t>
      </w:r>
    </w:p>
    <w:p w:rsidR="007805DF" w:rsidRDefault="00865E6B" w:rsidP="007805D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zapewnienia </w:t>
      </w:r>
      <w:r w:rsidR="00466764">
        <w:rPr>
          <w:rFonts w:ascii="Times New Roman" w:hAnsi="Times New Roman"/>
        </w:rPr>
        <w:t>s</w:t>
      </w:r>
      <w:r>
        <w:rPr>
          <w:rFonts w:ascii="Times New Roman" w:hAnsi="Times New Roman"/>
        </w:rPr>
        <w:t>ali wykładowej, która powinna być dostosowana do ilości osób skierowanych na kurs</w:t>
      </w:r>
      <w:r w:rsidR="004667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uwzględnieniem osób z niepełnosprawnościami, odpowiednio wyposażona w sprzęt </w:t>
      </w:r>
      <w:r w:rsidR="00466764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>i pomoce dydaktyczne umożliwiające prawidłową realizację kursu</w:t>
      </w:r>
      <w:r w:rsidR="00466764">
        <w:rPr>
          <w:rFonts w:ascii="Times New Roman" w:hAnsi="Times New Roman"/>
        </w:rPr>
        <w:t>,</w:t>
      </w:r>
    </w:p>
    <w:p w:rsidR="000133C2" w:rsidRPr="009D660B" w:rsidRDefault="000133C2" w:rsidP="007805D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9D660B">
        <w:rPr>
          <w:rFonts w:ascii="Times New Roman" w:hAnsi="Times New Roman"/>
        </w:rPr>
        <w:t>wydania każdemu uczestnikowi/uczestniczce, którzy ukończyli kurs zaświadczenia/certyfikatu,</w:t>
      </w:r>
    </w:p>
    <w:p w:rsidR="002171A5" w:rsidRPr="00C401A9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C401A9">
        <w:rPr>
          <w:rFonts w:ascii="Times New Roman" w:hAnsi="Times New Roman"/>
          <w:iCs/>
        </w:rPr>
        <w:lastRenderedPageBreak/>
        <w:t>prowadzenia stosownej dokumentacji w postaci:</w:t>
      </w:r>
    </w:p>
    <w:p w:rsidR="00A855FB" w:rsidRPr="00A855FB" w:rsidRDefault="002171A5" w:rsidP="00DA6DC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A855FB">
        <w:rPr>
          <w:rFonts w:ascii="Times New Roman" w:hAnsi="Times New Roman"/>
          <w:iCs/>
        </w:rPr>
        <w:t>list obecności z podpisami uczestników</w:t>
      </w:r>
      <w:r w:rsidR="00466764">
        <w:rPr>
          <w:rFonts w:ascii="Times New Roman" w:hAnsi="Times New Roman"/>
          <w:iCs/>
        </w:rPr>
        <w:t>/uczestniczek</w:t>
      </w:r>
      <w:r w:rsidR="00A855FB" w:rsidRPr="00A855FB">
        <w:rPr>
          <w:rFonts w:ascii="Times New Roman" w:hAnsi="Times New Roman"/>
          <w:iCs/>
        </w:rPr>
        <w:t xml:space="preserve"> oraz </w:t>
      </w:r>
      <w:r w:rsidR="00A855FB">
        <w:rPr>
          <w:rFonts w:ascii="Times New Roman" w:hAnsi="Times New Roman"/>
          <w:iCs/>
        </w:rPr>
        <w:t>wymiar</w:t>
      </w:r>
      <w:r w:rsidR="00FE2CF0">
        <w:rPr>
          <w:rFonts w:ascii="Times New Roman" w:hAnsi="Times New Roman"/>
          <w:iCs/>
        </w:rPr>
        <w:t xml:space="preserve"> zrealizowanych</w:t>
      </w:r>
      <w:r w:rsidR="00A855FB">
        <w:rPr>
          <w:rFonts w:ascii="Times New Roman" w:hAnsi="Times New Roman"/>
          <w:iCs/>
        </w:rPr>
        <w:t xml:space="preserve"> godzin</w:t>
      </w:r>
      <w:r w:rsidR="00466764">
        <w:rPr>
          <w:rFonts w:ascii="Times New Roman" w:hAnsi="Times New Roman"/>
          <w:iCs/>
        </w:rPr>
        <w:t>,</w:t>
      </w:r>
    </w:p>
    <w:p w:rsidR="002171A5" w:rsidRPr="00A855FB" w:rsidRDefault="002171A5" w:rsidP="00DA6DC1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A855FB">
        <w:rPr>
          <w:rFonts w:ascii="Times New Roman" w:hAnsi="Times New Roman"/>
          <w:iCs/>
        </w:rPr>
        <w:t>rejestru wydanych zaświadczeń</w:t>
      </w:r>
      <w:r w:rsidR="00FE2CF0">
        <w:rPr>
          <w:rFonts w:ascii="Times New Roman" w:hAnsi="Times New Roman"/>
          <w:iCs/>
        </w:rPr>
        <w:t>/certyfikatów</w:t>
      </w:r>
      <w:r w:rsidRPr="00A855FB">
        <w:rPr>
          <w:rFonts w:ascii="Times New Roman" w:hAnsi="Times New Roman"/>
          <w:iCs/>
        </w:rPr>
        <w:t xml:space="preserve"> potwierdzających ukończenie </w:t>
      </w:r>
      <w:r w:rsidR="00A855FB">
        <w:rPr>
          <w:rFonts w:ascii="Times New Roman" w:hAnsi="Times New Roman"/>
          <w:iCs/>
        </w:rPr>
        <w:t>kursów</w:t>
      </w:r>
      <w:r w:rsidRPr="00A855FB">
        <w:rPr>
          <w:rFonts w:ascii="Times New Roman" w:hAnsi="Times New Roman"/>
          <w:iCs/>
        </w:rPr>
        <w:t>,</w:t>
      </w:r>
    </w:p>
    <w:p w:rsidR="002171A5" w:rsidRDefault="002171A5" w:rsidP="003D7C4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list potwierdzających odbiór materiałów szkoleniowych</w:t>
      </w:r>
      <w:r w:rsidR="00FE2CF0">
        <w:rPr>
          <w:rFonts w:ascii="Times New Roman" w:hAnsi="Times New Roman"/>
        </w:rPr>
        <w:t>,</w:t>
      </w:r>
    </w:p>
    <w:p w:rsidR="000133C2" w:rsidRPr="000133C2" w:rsidRDefault="00FE2CF0" w:rsidP="000133C2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ankiet oceniających  kurs.</w:t>
      </w:r>
    </w:p>
    <w:p w:rsidR="002171A5" w:rsidRDefault="002171A5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przekazania Zamawiającemu w wersji elektronicznej listy osób nieobecnych na danych zajęciach w terminie </w:t>
      </w:r>
      <w:r w:rsidR="00FE2CF0">
        <w:rPr>
          <w:rFonts w:ascii="Times New Roman" w:hAnsi="Times New Roman"/>
        </w:rPr>
        <w:t xml:space="preserve"> maksymalnie </w:t>
      </w:r>
      <w:r w:rsidRPr="003D7C48">
        <w:rPr>
          <w:rFonts w:ascii="Times New Roman" w:hAnsi="Times New Roman"/>
        </w:rPr>
        <w:t xml:space="preserve">2 dni roboczych </w:t>
      </w:r>
      <w:r w:rsidR="00FE2CF0">
        <w:rPr>
          <w:rFonts w:ascii="Times New Roman" w:hAnsi="Times New Roman"/>
        </w:rPr>
        <w:t>po zakończeniu zajęć w danym dniu</w:t>
      </w:r>
      <w:r w:rsidR="000133C2">
        <w:rPr>
          <w:rFonts w:ascii="Times New Roman" w:hAnsi="Times New Roman"/>
        </w:rPr>
        <w:t>,</w:t>
      </w:r>
    </w:p>
    <w:p w:rsidR="000133C2" w:rsidRPr="000133C2" w:rsidRDefault="000133C2" w:rsidP="003D7C4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color w:val="FF0000"/>
        </w:rPr>
      </w:pPr>
      <w:r w:rsidRPr="009D660B">
        <w:rPr>
          <w:rFonts w:ascii="Times New Roman" w:hAnsi="Times New Roman"/>
        </w:rPr>
        <w:t>nadzór nad sprawami organizacyjnymi związanymi z organizacj</w:t>
      </w:r>
      <w:r w:rsidR="009D660B">
        <w:rPr>
          <w:rFonts w:ascii="Times New Roman" w:hAnsi="Times New Roman"/>
        </w:rPr>
        <w:t>ą</w:t>
      </w:r>
      <w:r w:rsidRPr="009D660B">
        <w:rPr>
          <w:rFonts w:ascii="Times New Roman" w:hAnsi="Times New Roman"/>
        </w:rPr>
        <w:t xml:space="preserve"> </w:t>
      </w:r>
      <w:r w:rsidR="009D660B">
        <w:rPr>
          <w:rFonts w:ascii="Times New Roman" w:hAnsi="Times New Roman"/>
        </w:rPr>
        <w:t xml:space="preserve">i przebiegiem </w:t>
      </w:r>
      <w:r w:rsidRPr="009D660B">
        <w:rPr>
          <w:rFonts w:ascii="Times New Roman" w:hAnsi="Times New Roman"/>
        </w:rPr>
        <w:t>kursu,</w:t>
      </w:r>
    </w:p>
    <w:p w:rsidR="000133C2" w:rsidRPr="000133C2" w:rsidRDefault="00C401A9" w:rsidP="000133C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6622F5">
        <w:rPr>
          <w:rFonts w:ascii="Times New Roman" w:hAnsi="Times New Roman"/>
        </w:rPr>
        <w:t>nformowanie Zamawiającego o wszelkich problemach napotykanych w trakcie realizacji usługi</w:t>
      </w:r>
      <w:r w:rsidR="000133C2">
        <w:rPr>
          <w:rFonts w:ascii="Times New Roman" w:hAnsi="Times New Roman"/>
        </w:rPr>
        <w:t>.</w:t>
      </w:r>
    </w:p>
    <w:p w:rsidR="002171A5" w:rsidRPr="00C401A9" w:rsidRDefault="00411178" w:rsidP="003D7C48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31</w:t>
      </w:r>
      <w:r w:rsidR="002171A5" w:rsidRPr="00C401A9">
        <w:rPr>
          <w:rFonts w:ascii="Times New Roman" w:hAnsi="Times New Roman"/>
          <w:b/>
        </w:rPr>
        <w:t>. Do obowiązków Zamawiającego należy:</w:t>
      </w:r>
    </w:p>
    <w:p w:rsidR="002171A5" w:rsidRDefault="002171A5" w:rsidP="003D7C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stała współpraca z Wykonawcą,</w:t>
      </w:r>
    </w:p>
    <w:p w:rsidR="002E4FC4" w:rsidRPr="002E4FC4" w:rsidRDefault="002E4FC4" w:rsidP="002E4FC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2E4FC4">
        <w:rPr>
          <w:rFonts w:ascii="Times New Roman" w:hAnsi="Times New Roman"/>
        </w:rPr>
        <w:t>przekazanie listy uczestników/uczestniczek</w:t>
      </w:r>
      <w:r w:rsidR="007D6344">
        <w:rPr>
          <w:rFonts w:ascii="Times New Roman" w:hAnsi="Times New Roman"/>
        </w:rPr>
        <w:t xml:space="preserve"> kursu</w:t>
      </w:r>
      <w:r w:rsidRPr="002E4FC4">
        <w:rPr>
          <w:rFonts w:ascii="Times New Roman" w:hAnsi="Times New Roman"/>
        </w:rPr>
        <w:t xml:space="preserve"> wraz z danymi kontaktowymi</w:t>
      </w:r>
      <w:r w:rsidR="007D6344">
        <w:rPr>
          <w:rFonts w:ascii="Times New Roman" w:hAnsi="Times New Roman"/>
        </w:rPr>
        <w:t>,</w:t>
      </w:r>
    </w:p>
    <w:p w:rsidR="002171A5" w:rsidRPr="003D7C48" w:rsidRDefault="002171A5" w:rsidP="003D7C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informowanie uczestników/uczestniczek o miejscu i terminie </w:t>
      </w:r>
      <w:r w:rsidR="007D6344">
        <w:rPr>
          <w:rFonts w:ascii="Times New Roman" w:hAnsi="Times New Roman"/>
        </w:rPr>
        <w:t>kursu,</w:t>
      </w:r>
    </w:p>
    <w:p w:rsidR="002171A5" w:rsidRPr="003D7C48" w:rsidRDefault="002171A5" w:rsidP="003D7C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pokrycie kosztów dojazdu uczestników/uczestniczek do</w:t>
      </w:r>
      <w:r w:rsidR="00A855FB">
        <w:rPr>
          <w:rFonts w:ascii="Times New Roman" w:hAnsi="Times New Roman"/>
        </w:rPr>
        <w:t xml:space="preserve"> miejsca przeprowadzenia </w:t>
      </w:r>
      <w:r w:rsidR="007D6344">
        <w:rPr>
          <w:rFonts w:ascii="Times New Roman" w:hAnsi="Times New Roman"/>
        </w:rPr>
        <w:t>kursu,</w:t>
      </w:r>
    </w:p>
    <w:p w:rsidR="002171A5" w:rsidRPr="003D7C48" w:rsidRDefault="002171A5" w:rsidP="003D7C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przyjmowanie i weryfikacja wszelkich dokumentów powstałych w toku wykonywania zamówienia.</w:t>
      </w:r>
    </w:p>
    <w:p w:rsidR="0061282D" w:rsidRPr="003D7C48" w:rsidRDefault="00823BC1" w:rsidP="003D7C48">
      <w:pPr>
        <w:pStyle w:val="Akapitzlist"/>
        <w:autoSpaceDE w:val="0"/>
        <w:autoSpaceDN w:val="0"/>
        <w:adjustRightInd w:val="0"/>
        <w:spacing w:after="0" w:line="240" w:lineRule="auto"/>
        <w:ind w:left="-142"/>
        <w:contextualSpacing w:val="0"/>
        <w:jc w:val="both"/>
        <w:rPr>
          <w:rFonts w:ascii="Times New Roman" w:hAnsi="Times New Roman"/>
        </w:rPr>
      </w:pPr>
      <w:r w:rsidRPr="00E955C7">
        <w:rPr>
          <w:rFonts w:ascii="Times New Roman" w:hAnsi="Times New Roman"/>
        </w:rPr>
        <w:t>3</w:t>
      </w:r>
      <w:r w:rsidR="00411178" w:rsidRPr="00E955C7">
        <w:rPr>
          <w:rFonts w:ascii="Times New Roman" w:hAnsi="Times New Roman"/>
        </w:rPr>
        <w:t>2</w:t>
      </w:r>
      <w:r w:rsidR="002171A5" w:rsidRPr="00E955C7">
        <w:rPr>
          <w:rFonts w:ascii="Times New Roman" w:hAnsi="Times New Roman"/>
        </w:rPr>
        <w:t>.</w:t>
      </w:r>
      <w:r w:rsidR="002171A5" w:rsidRPr="003D7C48">
        <w:rPr>
          <w:rFonts w:ascii="Times New Roman" w:hAnsi="Times New Roman"/>
        </w:rPr>
        <w:t xml:space="preserve"> Wymagania, o których mowa w </w:t>
      </w:r>
      <w:r w:rsidR="002171A5" w:rsidRPr="003D7C48">
        <w:rPr>
          <w:rFonts w:ascii="Times New Roman" w:hAnsi="Times New Roman"/>
          <w:b/>
        </w:rPr>
        <w:t>art. 29 ust. 3a</w:t>
      </w:r>
      <w:r w:rsidR="002171A5" w:rsidRPr="003D7C48">
        <w:rPr>
          <w:rFonts w:ascii="Times New Roman" w:hAnsi="Times New Roman"/>
        </w:rPr>
        <w:t xml:space="preserve"> ustawy z dnia 29 stycznia 2004r. prawo zamówień publicznych (Dz.U. z 2017r. poz. 1579 z </w:t>
      </w:r>
      <w:proofErr w:type="spellStart"/>
      <w:r w:rsidR="002171A5" w:rsidRPr="003D7C48">
        <w:rPr>
          <w:rFonts w:ascii="Times New Roman" w:hAnsi="Times New Roman"/>
        </w:rPr>
        <w:t>późn</w:t>
      </w:r>
      <w:proofErr w:type="spellEnd"/>
      <w:r w:rsidR="002171A5" w:rsidRPr="003D7C48">
        <w:rPr>
          <w:rFonts w:ascii="Times New Roman" w:hAnsi="Times New Roman"/>
        </w:rPr>
        <w:t>. zm.) związane z realizacją zamówienia, dotyczące zatrudnienia przez Wykonawcę lub podwykonawcę na podstawie umowy o pracę osób wykonujących czynności w zakresie realizacji zamówienia na usługi, których wykonanie polega</w:t>
      </w:r>
      <w:r w:rsidR="002171A5" w:rsidRPr="003D7C48">
        <w:rPr>
          <w:rFonts w:ascii="Times New Roman" w:hAnsi="Times New Roman"/>
        </w:rPr>
        <w:br/>
        <w:t xml:space="preserve">na wykonywaniu pracy w sposób określony w art. 22 § 1 ustawy z dnia 26 czerwca 1974 r. - Kodeks pracy (Dz. U. z 2018 r. poz. 917 z </w:t>
      </w:r>
      <w:proofErr w:type="spellStart"/>
      <w:r w:rsidR="002171A5" w:rsidRPr="003D7C48">
        <w:rPr>
          <w:rFonts w:ascii="Times New Roman" w:hAnsi="Times New Roman"/>
        </w:rPr>
        <w:t>późn</w:t>
      </w:r>
      <w:proofErr w:type="spellEnd"/>
      <w:r w:rsidR="002171A5" w:rsidRPr="003D7C48">
        <w:rPr>
          <w:rFonts w:ascii="Times New Roman" w:hAnsi="Times New Roman"/>
        </w:rPr>
        <w:t>. zm.):</w:t>
      </w:r>
    </w:p>
    <w:p w:rsidR="002171A5" w:rsidRPr="003D7C48" w:rsidRDefault="002171A5" w:rsidP="003D7C48">
      <w:pPr>
        <w:pStyle w:val="Akapitzlist"/>
        <w:autoSpaceDE w:val="0"/>
        <w:autoSpaceDN w:val="0"/>
        <w:adjustRightInd w:val="0"/>
        <w:spacing w:after="0" w:line="240" w:lineRule="auto"/>
        <w:ind w:left="-142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1) Ze względu na charakter usługi Zamawiający nie wymaga zatrudnienia osób wykonujących zamówienia na umowę o pracę.</w:t>
      </w:r>
    </w:p>
    <w:p w:rsidR="002171A5" w:rsidRDefault="00823BC1" w:rsidP="003D7C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</w:rPr>
      </w:pPr>
      <w:r w:rsidRPr="00E955C7">
        <w:rPr>
          <w:rFonts w:ascii="Times New Roman" w:hAnsi="Times New Roman"/>
        </w:rPr>
        <w:t>3</w:t>
      </w:r>
      <w:r w:rsidR="00411178" w:rsidRPr="00E955C7">
        <w:rPr>
          <w:rFonts w:ascii="Times New Roman" w:hAnsi="Times New Roman"/>
        </w:rPr>
        <w:t>3</w:t>
      </w:r>
      <w:r w:rsidR="002171A5" w:rsidRPr="00E955C7">
        <w:rPr>
          <w:rFonts w:ascii="Times New Roman" w:hAnsi="Times New Roman"/>
        </w:rPr>
        <w:t>.</w:t>
      </w:r>
      <w:r w:rsidR="002171A5" w:rsidRPr="003D7C48">
        <w:rPr>
          <w:rFonts w:ascii="Times New Roman" w:hAnsi="Times New Roman"/>
        </w:rPr>
        <w:t xml:space="preserve"> Wymagania, o których mowa w </w:t>
      </w:r>
      <w:r w:rsidR="002171A5" w:rsidRPr="003D7C48">
        <w:rPr>
          <w:rFonts w:ascii="Times New Roman" w:hAnsi="Times New Roman"/>
          <w:b/>
        </w:rPr>
        <w:t>art. 30 ust. 9</w:t>
      </w:r>
      <w:r w:rsidR="002171A5" w:rsidRPr="003D7C48">
        <w:rPr>
          <w:rFonts w:ascii="Times New Roman" w:hAnsi="Times New Roman"/>
        </w:rPr>
        <w:t xml:space="preserve"> ustawy: Opis przedmiotu zamówienia (OPZ) określa wymagania dostosowujące go adekwatnie do potrzeb wszystkich użytkowników, w tym zapewnienia dostępności dla osób z niepełnosprawnościami.</w:t>
      </w:r>
    </w:p>
    <w:p w:rsidR="001C07DA" w:rsidRPr="003D7C48" w:rsidRDefault="001C07DA" w:rsidP="003D7C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:rsidR="002171A5" w:rsidRPr="003D7C48" w:rsidRDefault="00D6017F" w:rsidP="003D7C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IV. Termin realizacji zamówienia</w:t>
      </w:r>
    </w:p>
    <w:p w:rsidR="003D7C48" w:rsidRPr="00C631CA" w:rsidRDefault="00C631CA" w:rsidP="00C631C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1. </w:t>
      </w:r>
      <w:r w:rsidR="00583EB9" w:rsidRPr="003D7C48">
        <w:rPr>
          <w:rFonts w:ascii="Times New Roman" w:hAnsi="Times New Roman"/>
        </w:rPr>
        <w:t>Od</w:t>
      </w:r>
      <w:r w:rsidR="00D6017F" w:rsidRPr="003D7C48">
        <w:rPr>
          <w:rFonts w:ascii="Times New Roman" w:hAnsi="Times New Roman"/>
        </w:rPr>
        <w:t xml:space="preserve"> podpisania umowy </w:t>
      </w:r>
      <w:r w:rsidR="00583EB9" w:rsidRPr="003D7C48">
        <w:rPr>
          <w:rFonts w:ascii="Times New Roman" w:hAnsi="Times New Roman"/>
        </w:rPr>
        <w:t xml:space="preserve">najpóźniej </w:t>
      </w:r>
      <w:r w:rsidR="00D6017F" w:rsidRPr="0061459F">
        <w:rPr>
          <w:rFonts w:ascii="Times New Roman" w:hAnsi="Times New Roman"/>
        </w:rPr>
        <w:t xml:space="preserve">do </w:t>
      </w:r>
      <w:r w:rsidR="003D7C48" w:rsidRPr="0061459F">
        <w:rPr>
          <w:rFonts w:ascii="Times New Roman" w:hAnsi="Times New Roman"/>
        </w:rPr>
        <w:t>30 listopada</w:t>
      </w:r>
      <w:r w:rsidR="00D6017F" w:rsidRPr="0061459F">
        <w:rPr>
          <w:rFonts w:ascii="Times New Roman" w:hAnsi="Times New Roman"/>
        </w:rPr>
        <w:t xml:space="preserve"> 201</w:t>
      </w:r>
      <w:r w:rsidR="00B30939" w:rsidRPr="0061459F">
        <w:rPr>
          <w:rFonts w:ascii="Times New Roman" w:hAnsi="Times New Roman"/>
        </w:rPr>
        <w:t>9</w:t>
      </w:r>
      <w:r w:rsidR="00A855FB" w:rsidRPr="0061459F">
        <w:rPr>
          <w:rFonts w:ascii="Times New Roman" w:hAnsi="Times New Roman"/>
        </w:rPr>
        <w:t xml:space="preserve"> roku dla</w:t>
      </w:r>
      <w:r w:rsidR="00A855FB">
        <w:rPr>
          <w:rFonts w:ascii="Times New Roman" w:hAnsi="Times New Roman"/>
        </w:rPr>
        <w:t xml:space="preserve"> wszystkich </w:t>
      </w:r>
      <w:r w:rsidR="00A50CA5">
        <w:rPr>
          <w:rFonts w:ascii="Times New Roman" w:hAnsi="Times New Roman"/>
        </w:rPr>
        <w:t>części</w:t>
      </w:r>
      <w:r w:rsidR="00A855FB">
        <w:rPr>
          <w:rFonts w:ascii="Times New Roman" w:hAnsi="Times New Roman"/>
        </w:rPr>
        <w:t>.</w:t>
      </w:r>
    </w:p>
    <w:p w:rsidR="003D7C48" w:rsidRPr="003D7C48" w:rsidRDefault="003D7C48" w:rsidP="003D7C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</w:rPr>
      </w:pPr>
    </w:p>
    <w:p w:rsidR="00D6017F" w:rsidRPr="003D7C48" w:rsidRDefault="00D6017F" w:rsidP="003D7C48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V. Warunki uczestnictwa w postępowaniu</w:t>
      </w:r>
    </w:p>
    <w:p w:rsidR="00D6017F" w:rsidRPr="003D7C48" w:rsidRDefault="00D6017F" w:rsidP="003D7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lang w:eastAsia="ar-SA"/>
        </w:rPr>
        <w:t xml:space="preserve">O udzielenie zamówienia publicznego mogą ubiegać się Wykonawcy, którzy nie podlegają wykluczeniu </w:t>
      </w:r>
      <w:r w:rsidRPr="003D7C48">
        <w:rPr>
          <w:rFonts w:ascii="Times New Roman" w:hAnsi="Times New Roman"/>
        </w:rPr>
        <w:t>z postępowania o udzielenie zamówienia, w okolicznościach o których mowa w art. 24 ust 1 ustawy oraz spełniają określone przez zamawiającego warunki udziału w postępowaniu.</w:t>
      </w:r>
    </w:p>
    <w:p w:rsidR="005568BB" w:rsidRPr="003D7C48" w:rsidRDefault="00D6017F" w:rsidP="00A855F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lang w:eastAsia="ar-SA"/>
        </w:rPr>
        <w:t xml:space="preserve">O udzielenie zamówienia publicznego mogą ubiegać się Wykonawcy, którzy spełniają warunki udziału w postępowaniu, dotyczące </w:t>
      </w:r>
      <w:r w:rsidR="0061282D" w:rsidRPr="003D7C48">
        <w:rPr>
          <w:rFonts w:ascii="Times New Roman" w:hAnsi="Times New Roman"/>
          <w:lang w:eastAsia="ar-SA"/>
        </w:rPr>
        <w:t>posiadania zdolności technicznej lub zawodowej</w:t>
      </w:r>
      <w:r w:rsidRPr="003D7C48">
        <w:rPr>
          <w:rFonts w:ascii="Times New Roman" w:hAnsi="Times New Roman"/>
          <w:lang w:eastAsia="ar-SA"/>
        </w:rPr>
        <w:t xml:space="preserve"> tj.</w:t>
      </w:r>
      <w:r w:rsidR="0061282D" w:rsidRPr="003D7C48">
        <w:rPr>
          <w:rFonts w:ascii="Times New Roman" w:hAnsi="Times New Roman"/>
          <w:lang w:eastAsia="ar-SA"/>
        </w:rPr>
        <w:t xml:space="preserve"> w</w:t>
      </w:r>
      <w:r w:rsidR="005568BB" w:rsidRPr="003D7C48">
        <w:rPr>
          <w:rFonts w:ascii="Times New Roman" w:hAnsi="Times New Roman"/>
          <w:lang w:eastAsia="ar-SA"/>
        </w:rPr>
        <w:t xml:space="preserve"> </w:t>
      </w:r>
      <w:r w:rsidR="0061282D" w:rsidRPr="003D7C48">
        <w:rPr>
          <w:rFonts w:ascii="Times New Roman" w:hAnsi="Times New Roman"/>
          <w:lang w:eastAsia="ar-SA"/>
        </w:rPr>
        <w:t>ciągu ostatnich trzech lat przed terminem składani ofert, a jeżeli okres prowadzenie działalności jest krótszy to w tym okresie, wykonali lub wykonują minimum dwie usługi polegające na</w:t>
      </w:r>
      <w:r w:rsidR="00A855FB">
        <w:rPr>
          <w:rFonts w:ascii="Times New Roman" w:hAnsi="Times New Roman"/>
          <w:lang w:eastAsia="ar-SA"/>
        </w:rPr>
        <w:t xml:space="preserve"> przeprowadzeniu kursów tożsamych dla każdej z części zamówienia.</w:t>
      </w:r>
    </w:p>
    <w:p w:rsidR="00D6017F" w:rsidRPr="003D7C48" w:rsidRDefault="00D6017F" w:rsidP="003D7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 przypadku składania przez Wykonawcę oferty na więcej niż jedną część należy wykazać spełnianie warunków udziału w postępowaniu dotyczących tych części.</w:t>
      </w:r>
    </w:p>
    <w:p w:rsidR="00D6017F" w:rsidRPr="003D7C48" w:rsidRDefault="00D6017F" w:rsidP="003D7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b/>
        </w:rPr>
        <w:t>Uwaga:</w:t>
      </w:r>
      <w:r w:rsidRPr="003D7C48">
        <w:rPr>
          <w:rFonts w:ascii="Times New Roman" w:hAnsi="Times New Roman"/>
        </w:rPr>
        <w:t xml:space="preserve"> Zamawiający dopuszcza do składania ofert również osoby fizyczne nie prowadzące działalności gospodarczej. W takim przypadku osoby te wypełniają wszelkie oświadczenia</w:t>
      </w:r>
      <w:r w:rsidRPr="003D7C48">
        <w:rPr>
          <w:rFonts w:ascii="Times New Roman" w:hAnsi="Times New Roman"/>
        </w:rPr>
        <w:br/>
        <w:t>i</w:t>
      </w:r>
      <w:r w:rsidR="005568BB" w:rsidRPr="003D7C48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</w:rPr>
        <w:t>dostarczają dokumenty potwierdzające spełniające przez nich warunków udziału</w:t>
      </w:r>
      <w:r w:rsidR="005568BB" w:rsidRPr="003D7C48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</w:rPr>
        <w:t>w postępowaniu.</w:t>
      </w:r>
    </w:p>
    <w:p w:rsidR="00D6017F" w:rsidRPr="003D7C48" w:rsidRDefault="00D6017F" w:rsidP="003D7C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 post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powania o udzielenie zamówienia wyklucza si</w:t>
      </w:r>
      <w:r w:rsidRPr="003D7C48">
        <w:rPr>
          <w:rFonts w:ascii="Times New Roman" w:eastAsia="TimesNewRoman" w:hAnsi="Times New Roman"/>
        </w:rPr>
        <w:t xml:space="preserve">ę </w:t>
      </w:r>
      <w:r w:rsidRPr="003D7C48">
        <w:rPr>
          <w:rFonts w:ascii="Times New Roman" w:hAnsi="Times New Roman"/>
        </w:rPr>
        <w:t>Wykonawc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, w stosunku do którego zachodzi którakolwiek z okoliczno</w:t>
      </w:r>
      <w:r w:rsidRPr="003D7C48">
        <w:rPr>
          <w:rFonts w:ascii="Times New Roman" w:eastAsia="TimesNewRoman" w:hAnsi="Times New Roman"/>
        </w:rPr>
        <w:t>ś</w:t>
      </w:r>
      <w:r w:rsidRPr="003D7C48">
        <w:rPr>
          <w:rFonts w:ascii="Times New Roman" w:hAnsi="Times New Roman"/>
        </w:rPr>
        <w:t>ci, o których mowa w art. 24 ust. 1 pkt. 12 - 23 ustawy.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VI. Informacje o oświadczeniach i dokumentach, które muszą być dołączone do oferty.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lastRenderedPageBreak/>
        <w:t>Do oferty Wykonawca zobowiązany jest dołączyć, aktualne na dzień składania ofert oświadczenie stanowiące potwierdzenie, że Wykonawca nie podlega wykluczeniu z postępowania oraz spełnia warunki udziału w postępowaniu.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 celu wykazania braku podstaw do wykluczenia z postępowania o udzielenie zamówienia Wykonawca składa oświadczenie o którym mowa w art. 25a ust. 1 ustawy:</w:t>
      </w:r>
    </w:p>
    <w:p w:rsidR="00D6017F" w:rsidRPr="003D7C48" w:rsidRDefault="00D6017F" w:rsidP="003D7C48">
      <w:pPr>
        <w:pStyle w:val="Akapitzlist"/>
        <w:numPr>
          <w:ilvl w:val="0"/>
          <w:numId w:val="8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oświadczenie o braku podstaw do wykluczenia z postępowania w zakresie art. 24 ust. 1 pkt. 12-22 ustawy – wg wzoru stanowiącego </w:t>
      </w:r>
      <w:r w:rsidRPr="0061459F">
        <w:rPr>
          <w:rFonts w:ascii="Times New Roman" w:hAnsi="Times New Roman"/>
        </w:rPr>
        <w:t>załącznik nr 2 do SIWZ,</w:t>
      </w:r>
    </w:p>
    <w:p w:rsidR="000D776D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W celu oceny spełnienia warunków udziału w postępowaniu określonych przez Zamawiającego, Wykonawca składa oświadczenie o którym mowa w art. 22 ust. 1 i 1b. ustawy - wg wzoru stanowiącego </w:t>
      </w:r>
      <w:r w:rsidRPr="0061459F">
        <w:rPr>
          <w:rFonts w:ascii="Times New Roman" w:hAnsi="Times New Roman"/>
        </w:rPr>
        <w:t>załączniki nr 3 SIWZ.</w:t>
      </w:r>
    </w:p>
    <w:p w:rsidR="000D776D" w:rsidRDefault="000D776D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lang w:eastAsia="pl-PL"/>
        </w:rPr>
        <w:t>W celu oceny spełnienia warunków udziału w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powaniu okre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>lonych przez Zamawiaj</w:t>
      </w:r>
      <w:r w:rsidRPr="003D7C48">
        <w:rPr>
          <w:rFonts w:ascii="Times New Roman" w:eastAsia="TimesNewRoman" w:hAnsi="Times New Roman"/>
          <w:lang w:eastAsia="pl-PL"/>
        </w:rPr>
        <w:t>ą</w:t>
      </w:r>
      <w:r w:rsidRPr="003D7C48">
        <w:rPr>
          <w:rFonts w:ascii="Times New Roman" w:hAnsi="Times New Roman"/>
          <w:lang w:eastAsia="pl-PL"/>
        </w:rPr>
        <w:t xml:space="preserve">cego </w:t>
      </w:r>
      <w:r w:rsidR="00CE370C">
        <w:rPr>
          <w:rFonts w:ascii="Times New Roman" w:hAnsi="Times New Roman"/>
          <w:lang w:eastAsia="pl-PL"/>
        </w:rPr>
        <w:t xml:space="preserve">                </w:t>
      </w:r>
      <w:r w:rsidRPr="003D7C48">
        <w:rPr>
          <w:rFonts w:ascii="Times New Roman" w:hAnsi="Times New Roman"/>
          <w:lang w:eastAsia="pl-PL"/>
        </w:rPr>
        <w:t>w rodz</w:t>
      </w:r>
      <w:r w:rsidRPr="00926657">
        <w:rPr>
          <w:rFonts w:ascii="Times New Roman" w:hAnsi="Times New Roman"/>
          <w:lang w:eastAsia="pl-PL"/>
        </w:rPr>
        <w:t>. V ust. 2 SIWZ,</w:t>
      </w:r>
      <w:r w:rsidRPr="003D7C48">
        <w:rPr>
          <w:rFonts w:ascii="Times New Roman" w:hAnsi="Times New Roman"/>
          <w:lang w:eastAsia="pl-PL"/>
        </w:rPr>
        <w:t xml:space="preserve"> Wykonawca składa dla każdej części wykaz wykonanych, lub w przypadku trwania, </w:t>
      </w:r>
      <w:r w:rsidRPr="00926657">
        <w:rPr>
          <w:rFonts w:ascii="Times New Roman" w:hAnsi="Times New Roman"/>
          <w:lang w:eastAsia="pl-PL"/>
        </w:rPr>
        <w:t xml:space="preserve">wykonywanych  usług wraz z podaniem miejsca ich wykonywania, przedmiotu oraz zleceniodawcy według </w:t>
      </w:r>
      <w:r w:rsidRPr="00926657">
        <w:rPr>
          <w:rFonts w:ascii="Times New Roman" w:hAnsi="Times New Roman"/>
        </w:rPr>
        <w:t xml:space="preserve">załączników nr 4 do </w:t>
      </w:r>
      <w:r w:rsidR="00A855FB" w:rsidRPr="00926657">
        <w:rPr>
          <w:rFonts w:ascii="Times New Roman" w:hAnsi="Times New Roman"/>
        </w:rPr>
        <w:t>2</w:t>
      </w:r>
      <w:r w:rsidR="00C631CA" w:rsidRPr="00926657">
        <w:rPr>
          <w:rFonts w:ascii="Times New Roman" w:hAnsi="Times New Roman"/>
        </w:rPr>
        <w:t>0</w:t>
      </w:r>
      <w:r w:rsidRPr="00926657">
        <w:rPr>
          <w:rFonts w:ascii="Times New Roman" w:hAnsi="Times New Roman"/>
        </w:rPr>
        <w:t>.</w:t>
      </w:r>
    </w:p>
    <w:p w:rsidR="000133C2" w:rsidRPr="009D660B" w:rsidRDefault="000133C2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9D660B">
        <w:rPr>
          <w:rFonts w:ascii="Times New Roman" w:hAnsi="Times New Roman"/>
        </w:rPr>
        <w:t>W celu wykazania, że minimum dwie usługi zostały lub są wykonywane należycie należy dołączyć dokumenty poświadczające np. referencje, protokoły odbioru itp.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lang w:eastAsia="ar-SA"/>
        </w:rPr>
        <w:t xml:space="preserve">Jeżeli Wykonawca, wykazując spełnianie warunków, o których mowa w art. 22 ust. 1 i 1b. ustawy, polega na zasobach innych podmiotów na zasadach określonych w art. 22a ust. 1 ustawy, Zamawiający żąda od Wykonawcy przedstawienia </w:t>
      </w:r>
      <w:r w:rsidRPr="003D7C48">
        <w:rPr>
          <w:rFonts w:ascii="Times New Roman" w:hAnsi="Times New Roman"/>
          <w:u w:val="single"/>
          <w:lang w:eastAsia="ar-SA"/>
        </w:rPr>
        <w:t>pisemnego zobowiązania tych podmiotów</w:t>
      </w:r>
      <w:r w:rsidRPr="003D7C48">
        <w:rPr>
          <w:rFonts w:ascii="Times New Roman" w:hAnsi="Times New Roman"/>
          <w:u w:val="single"/>
          <w:lang w:eastAsia="ar-SA"/>
        </w:rPr>
        <w:br/>
      </w:r>
      <w:r w:rsidRPr="003D7C48">
        <w:rPr>
          <w:rFonts w:ascii="Times New Roman" w:hAnsi="Times New Roman"/>
          <w:lang w:eastAsia="ar-SA"/>
        </w:rPr>
        <w:t xml:space="preserve">(w formie oryginału) do oddania mu do dyspozycji niezbędnych zasobów na potrzeby realizacji zamówienia </w:t>
      </w:r>
      <w:r w:rsidRPr="003D7C48">
        <w:rPr>
          <w:rFonts w:ascii="Times New Roman" w:hAnsi="Times New Roman"/>
          <w:bCs/>
          <w:lang w:eastAsia="ar-SA"/>
        </w:rPr>
        <w:t>oraz złożenia oświadczenia o którym mowa w ust. 2 dotyczącego tego podmiotu.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 przypadku Wykonawców wspólnie ubiegających się o udzielenie zamówienia do oferty należy dołączyć dokument ustanawiający Pełnomocnika do reprezentowania ich w postępowaniu</w:t>
      </w:r>
      <w:r w:rsidRPr="003D7C48">
        <w:rPr>
          <w:rFonts w:ascii="Times New Roman" w:hAnsi="Times New Roman"/>
        </w:rPr>
        <w:br/>
        <w:t xml:space="preserve">o udzielenie zamówienia albo reprezentowania w postępowaniu i zawarcia umowy w sprawie niniejszego zamówienia publicznego </w:t>
      </w:r>
      <w:r w:rsidRPr="003D7C48">
        <w:rPr>
          <w:rFonts w:ascii="Times New Roman" w:hAnsi="Times New Roman"/>
          <w:bCs/>
          <w:lang w:eastAsia="ar-SA"/>
        </w:rPr>
        <w:t>oraz złożenia oświadczenia o którym mowa w ust. 2 dotyczącego każdego z wykonawców występujących wspólnie</w:t>
      </w:r>
      <w:r w:rsidRPr="003D7C48">
        <w:rPr>
          <w:rFonts w:ascii="Times New Roman" w:hAnsi="Times New Roman"/>
        </w:rPr>
        <w:t>.</w:t>
      </w:r>
    </w:p>
    <w:p w:rsidR="00D6017F" w:rsidRPr="003D7C48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Wykonawcy wspólnie ubiegający się o udzielenie zamówienia ponoszą solidarną odpowiedzialność za wykonanie umowy. W przypadku Wykonawców występujących wspólnie (np. konsorcjum, spółka cywilna), warunki udziału w postępowaniu musi spełniać co najmniej jeden z Wykonawców lub wszyscy Wykonawcy łącznie. Warunek niepodlegania wykluczeniu z postępowania na podst. art. 24 ust. 1 pkt 12-22 ustawy </w:t>
      </w:r>
      <w:proofErr w:type="spellStart"/>
      <w:r w:rsidRPr="003D7C48">
        <w:rPr>
          <w:rFonts w:ascii="Times New Roman" w:hAnsi="Times New Roman"/>
        </w:rPr>
        <w:t>Pzp</w:t>
      </w:r>
      <w:proofErr w:type="spellEnd"/>
      <w:r w:rsidRPr="003D7C48">
        <w:rPr>
          <w:rFonts w:ascii="Times New Roman" w:hAnsi="Times New Roman"/>
        </w:rPr>
        <w:t xml:space="preserve"> musi spełniać każdy Wykonawca oddzielnie</w:t>
      </w:r>
    </w:p>
    <w:p w:rsidR="00D6017F" w:rsidRPr="00926657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 celu ustalenia punktacji w kryterium oceny ofert „</w:t>
      </w:r>
      <w:r w:rsidR="005568BB" w:rsidRPr="003D7C48">
        <w:rPr>
          <w:rFonts w:ascii="Times New Roman" w:hAnsi="Times New Roman"/>
        </w:rPr>
        <w:t>Doświadczenie</w:t>
      </w:r>
      <w:r w:rsidRPr="003D7C48">
        <w:rPr>
          <w:rFonts w:ascii="Times New Roman" w:hAnsi="Times New Roman"/>
        </w:rPr>
        <w:t xml:space="preserve">” – </w:t>
      </w:r>
      <w:r w:rsidR="005568BB" w:rsidRPr="003D7C48">
        <w:rPr>
          <w:rFonts w:ascii="Times New Roman" w:hAnsi="Times New Roman"/>
        </w:rPr>
        <w:t>D</w:t>
      </w:r>
      <w:r w:rsidRPr="003D7C48">
        <w:rPr>
          <w:rFonts w:ascii="Times New Roman" w:hAnsi="Times New Roman"/>
        </w:rPr>
        <w:t xml:space="preserve"> -, Wykonawca zobowiązany jest złożyć informację o doświadczeniu, której wzór stanowi załącznik </w:t>
      </w:r>
      <w:r w:rsidR="005568BB" w:rsidRPr="00926657">
        <w:rPr>
          <w:rFonts w:ascii="Times New Roman" w:hAnsi="Times New Roman"/>
        </w:rPr>
        <w:t xml:space="preserve">od 4 do </w:t>
      </w:r>
      <w:r w:rsidR="00DB1128" w:rsidRPr="00926657">
        <w:rPr>
          <w:rFonts w:ascii="Times New Roman" w:hAnsi="Times New Roman"/>
        </w:rPr>
        <w:t>20</w:t>
      </w:r>
      <w:r w:rsidRPr="00926657">
        <w:rPr>
          <w:rFonts w:ascii="Times New Roman" w:hAnsi="Times New Roman"/>
        </w:rPr>
        <w:t xml:space="preserve"> SIWZ.</w:t>
      </w:r>
    </w:p>
    <w:p w:rsidR="00D6017F" w:rsidRPr="00A855FB" w:rsidRDefault="00D6017F" w:rsidP="003D7C48">
      <w:pPr>
        <w:pStyle w:val="Akapitzlist"/>
        <w:numPr>
          <w:ilvl w:val="0"/>
          <w:numId w:val="7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926657">
        <w:rPr>
          <w:rFonts w:ascii="Times New Roman" w:hAnsi="Times New Roman"/>
          <w:b/>
        </w:rPr>
        <w:t xml:space="preserve">UWAGA: Przy wypełnianiu załączników nr </w:t>
      </w:r>
      <w:r w:rsidR="005568BB" w:rsidRPr="00926657">
        <w:rPr>
          <w:rFonts w:ascii="Times New Roman" w:hAnsi="Times New Roman"/>
          <w:b/>
        </w:rPr>
        <w:t xml:space="preserve">4 do </w:t>
      </w:r>
      <w:r w:rsidR="00A855FB" w:rsidRPr="00926657">
        <w:rPr>
          <w:rFonts w:ascii="Times New Roman" w:hAnsi="Times New Roman"/>
          <w:b/>
        </w:rPr>
        <w:t>2</w:t>
      </w:r>
      <w:r w:rsidR="00C631CA" w:rsidRPr="00926657">
        <w:rPr>
          <w:rFonts w:ascii="Times New Roman" w:hAnsi="Times New Roman"/>
          <w:b/>
        </w:rPr>
        <w:t>0</w:t>
      </w:r>
      <w:r w:rsidRPr="00926657">
        <w:rPr>
          <w:rFonts w:ascii="Times New Roman" w:hAnsi="Times New Roman"/>
          <w:b/>
        </w:rPr>
        <w:t xml:space="preserve"> tj. oświadczeń dotyczących </w:t>
      </w:r>
      <w:r w:rsidR="005568BB" w:rsidRPr="00926657">
        <w:rPr>
          <w:rFonts w:ascii="Times New Roman" w:hAnsi="Times New Roman"/>
          <w:b/>
        </w:rPr>
        <w:t>doświadczenia</w:t>
      </w:r>
      <w:r w:rsidRPr="00A855FB">
        <w:rPr>
          <w:rFonts w:ascii="Times New Roman" w:hAnsi="Times New Roman"/>
          <w:b/>
        </w:rPr>
        <w:t xml:space="preserve"> należy wziąć pod uwagę następujące czynniki:</w:t>
      </w:r>
    </w:p>
    <w:p w:rsidR="00D6017F" w:rsidRPr="003D7C48" w:rsidRDefault="00D6017F" w:rsidP="003D7C48">
      <w:pPr>
        <w:pStyle w:val="Akapitzlist"/>
        <w:numPr>
          <w:ilvl w:val="0"/>
          <w:numId w:val="12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 xml:space="preserve">Wykaz usług – w tym miejscu należy wpisać wszelkie </w:t>
      </w:r>
      <w:r w:rsidR="005568BB" w:rsidRPr="003D7C48">
        <w:rPr>
          <w:rFonts w:ascii="Times New Roman" w:hAnsi="Times New Roman"/>
        </w:rPr>
        <w:t>usługi</w:t>
      </w:r>
      <w:r w:rsidRPr="003D7C48">
        <w:rPr>
          <w:rFonts w:ascii="Times New Roman" w:hAnsi="Times New Roman"/>
        </w:rPr>
        <w:t xml:space="preserve"> związane z zakresem zamówienia, które </w:t>
      </w:r>
      <w:r w:rsidR="005568BB" w:rsidRPr="003D7C48">
        <w:rPr>
          <w:rFonts w:ascii="Times New Roman" w:hAnsi="Times New Roman"/>
        </w:rPr>
        <w:t xml:space="preserve">wykonał </w:t>
      </w:r>
      <w:r w:rsidR="000D776D" w:rsidRPr="003D7C48">
        <w:rPr>
          <w:rFonts w:ascii="Times New Roman" w:hAnsi="Times New Roman"/>
        </w:rPr>
        <w:t xml:space="preserve">lub wykonuje </w:t>
      </w:r>
      <w:r w:rsidR="005568BB" w:rsidRPr="003D7C48">
        <w:rPr>
          <w:rFonts w:ascii="Times New Roman" w:hAnsi="Times New Roman"/>
        </w:rPr>
        <w:t>wykonawca</w:t>
      </w:r>
      <w:r w:rsidRPr="003D7C48">
        <w:rPr>
          <w:rFonts w:ascii="Times New Roman" w:hAnsi="Times New Roman"/>
        </w:rPr>
        <w:t>.</w:t>
      </w:r>
    </w:p>
    <w:p w:rsidR="00D6017F" w:rsidRPr="003D7C48" w:rsidRDefault="00D6017F" w:rsidP="003D7C48">
      <w:pPr>
        <w:pStyle w:val="Akapitzlist"/>
        <w:numPr>
          <w:ilvl w:val="0"/>
          <w:numId w:val="12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 xml:space="preserve">Zamawiający będzie punktował liczbę </w:t>
      </w:r>
      <w:r w:rsidR="005568BB" w:rsidRPr="003D7C48">
        <w:rPr>
          <w:rFonts w:ascii="Times New Roman" w:hAnsi="Times New Roman"/>
        </w:rPr>
        <w:t>usług</w:t>
      </w:r>
      <w:r w:rsidRPr="003D7C48">
        <w:rPr>
          <w:rFonts w:ascii="Times New Roman" w:hAnsi="Times New Roman"/>
        </w:rPr>
        <w:t xml:space="preserve">, więc w załączniku należy ująć jak największą ich liczbę (do otrzymania maksymalnej liczby punktów należy wskazać </w:t>
      </w:r>
      <w:r w:rsidR="000D776D" w:rsidRPr="003D7C48">
        <w:rPr>
          <w:rFonts w:ascii="Times New Roman" w:hAnsi="Times New Roman"/>
        </w:rPr>
        <w:t>6 tj. dwie wymagane na poświadczenie spełniania warunków udziału w postępowaniu oraz kolejne 4 dla otrzymania maksymalnej liczby punktów</w:t>
      </w:r>
      <w:r w:rsidRPr="003D7C48">
        <w:rPr>
          <w:rFonts w:ascii="Times New Roman" w:hAnsi="Times New Roman"/>
        </w:rPr>
        <w:t xml:space="preserve">), nie należy wpisywać kilku usług kończąc wpis określeniem „itd.”. Ponadto </w:t>
      </w:r>
      <w:r w:rsidRPr="00802CB4">
        <w:rPr>
          <w:rFonts w:ascii="Times New Roman" w:hAnsi="Times New Roman"/>
        </w:rPr>
        <w:t>Zamawiający informuje, że nie będzie brał pod uwagę wykonanych usług, które nie zostały wpisane do złącznika a informacja o nich znajduje się np. tylko w załączonych referencjach. Zamawiający nie wymaga załączenia dokumentów p</w:t>
      </w:r>
      <w:r w:rsidR="000D776D" w:rsidRPr="00802CB4">
        <w:rPr>
          <w:rFonts w:ascii="Times New Roman" w:hAnsi="Times New Roman"/>
        </w:rPr>
        <w:t xml:space="preserve">otwierdzających wykonanie usług </w:t>
      </w:r>
      <w:r w:rsidRPr="00802CB4">
        <w:rPr>
          <w:rFonts w:ascii="Times New Roman" w:hAnsi="Times New Roman"/>
        </w:rPr>
        <w:t xml:space="preserve">przez </w:t>
      </w:r>
      <w:r w:rsidR="005568BB" w:rsidRPr="00802CB4">
        <w:rPr>
          <w:rFonts w:ascii="Times New Roman" w:hAnsi="Times New Roman"/>
        </w:rPr>
        <w:t>wykonawcę</w:t>
      </w:r>
      <w:r w:rsidRPr="00802CB4">
        <w:rPr>
          <w:rFonts w:ascii="Times New Roman" w:hAnsi="Times New Roman"/>
        </w:rPr>
        <w:t>, ocena tego elementu będzie dokonywana wyłącznie na podstawie oświadczenia.</w:t>
      </w:r>
    </w:p>
    <w:p w:rsidR="003D7C48" w:rsidRPr="003D7C48" w:rsidRDefault="003D7C48" w:rsidP="003D7C48">
      <w:pPr>
        <w:pStyle w:val="Akapitzlist"/>
        <w:numPr>
          <w:ilvl w:val="0"/>
          <w:numId w:val="12"/>
        </w:numPr>
        <w:suppressAutoHyphens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 xml:space="preserve">UWAGA: </w:t>
      </w:r>
      <w:r w:rsidRPr="003D7C48">
        <w:rPr>
          <w:rFonts w:ascii="Times New Roman" w:hAnsi="Times New Roman"/>
        </w:rPr>
        <w:t>Nie należy powtarzać usług w wykazie dla danej części, tj. Zamawiający nie będzie punktował usług, które będą również wymienione w części załącznika dotyczącej warunków udziału w postępowaniu.</w:t>
      </w:r>
    </w:p>
    <w:p w:rsidR="005F5459" w:rsidRPr="003D7C48" w:rsidRDefault="005F5459" w:rsidP="003D7C48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D6017F" w:rsidRPr="003D7C48" w:rsidRDefault="00D6017F" w:rsidP="003D7C48">
      <w:pPr>
        <w:keepNext/>
        <w:tabs>
          <w:tab w:val="left" w:pos="567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</w:rPr>
      </w:pPr>
      <w:r w:rsidRPr="003D7C48">
        <w:rPr>
          <w:rFonts w:ascii="Times New Roman" w:hAnsi="Times New Roman"/>
          <w:b/>
        </w:rPr>
        <w:lastRenderedPageBreak/>
        <w:t>VII. Informacja o sposobie porozumienia się Zamawiającego z Wykonawcami oraz przekazywania oświadczeń i dokumentów.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Wszelkie zawiadomienia, oświadczenia, wnioski oraz informacje Zamawiający oraz Wykonawcy mogą przekazywać pisemnie, faksem lub drogą elektroniczną, za wyjątkiem oferty, umowy oraz oświadczeń i dokumentów, wymienionych w rozdziale VI niniejszej SIWZ (również w przypadku ich złożenia w wyniku wezwania), dla których prawodawca przewidział wyłącznie formę pisemną.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Zawiadomienia, oświadczenia, wnioski oraz informacje przekazywane przez Wykonawcę pisemnie winny być składane na adres: Powiatowego Centrum Pomocy Rodzinie w Olsztynie, ul. Bałtycka 65, 10-175 Olsztyn.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Zawiadomienia, oświadczenia, wnioski oraz informacje przekazywane przez Wykonawcę drogą elektroniczną winny być kierowane na adres: pcpr@powiat-olsztynski.pl, a faksem na nr 89 544 38 11.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>Wszelkie zawiadomienia, oświadczenia, wnioski oraz informacje przekazane za pomocą faksu lub w formie elektronicznej wymagają na żądanie każdej ze stron, niezwłocznego potwierdzenia faktu ich otrzymania.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>W przypadku, gdy Wykonawca nie potwierdzi faktu otrzymania korespondencji, pomimo wezwania przez Zamawiającego, domniemywa się, iż pismo wysłane przez Zamawiającego na faks lub e-mail podany w ofercie przez Wykonawcę zostało mu doręczone w sposób umożliwiający zapoznanie się  Wykonawcy z treścią tego pisma w dniu jego wysłania.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Wykonawca może zwrócić się do Zamawiającego o wyjaśnienie treści ogłoszenia. Zamawiający jest obowiązany udzielić wyjaśnień niezwłocznie.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Treść zapytań wraz z wyjaśnieniami Zamawiający przekazuje ujawnionym w toku postępowania Wykonawcom, bez ujawniania źródła zapytania oraz udostępnia na stronie internetowej.</w:t>
      </w:r>
    </w:p>
    <w:p w:rsidR="00D6017F" w:rsidRPr="003D7C48" w:rsidRDefault="00D6017F" w:rsidP="003D7C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</w:rPr>
        <w:t xml:space="preserve">Wszelkie zapytania dotyczące postępowania należy kierować na adres e-mail Zmawiającego: </w:t>
      </w:r>
      <w:hyperlink r:id="rId7" w:history="1">
        <w:r w:rsidRPr="003D7C48">
          <w:rPr>
            <w:rStyle w:val="Hipercze"/>
            <w:rFonts w:ascii="Times New Roman" w:hAnsi="Times New Roman"/>
          </w:rPr>
          <w:t>pcpr@powiat-olsztynski.pl</w:t>
        </w:r>
      </w:hyperlink>
      <w:r w:rsidRPr="003D7C48">
        <w:rPr>
          <w:rFonts w:ascii="Times New Roman" w:hAnsi="Times New Roman"/>
        </w:rPr>
        <w:t>.</w:t>
      </w:r>
    </w:p>
    <w:p w:rsidR="00D6017F" w:rsidRPr="003D7C48" w:rsidRDefault="00D6017F" w:rsidP="003D7C48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b/>
        </w:rPr>
      </w:pP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VIII</w:t>
      </w:r>
      <w:r w:rsidR="00D6017F" w:rsidRPr="003D7C48">
        <w:rPr>
          <w:rFonts w:ascii="Times New Roman" w:hAnsi="Times New Roman"/>
          <w:b/>
        </w:rPr>
        <w:t>. Termin związania ofertą.</w:t>
      </w:r>
    </w:p>
    <w:p w:rsidR="00D6017F" w:rsidRPr="003D7C48" w:rsidRDefault="00D6017F" w:rsidP="003D7C48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Wykonawca będzie związany ofertą przez okres 30 dni.</w:t>
      </w:r>
    </w:p>
    <w:p w:rsidR="00D6017F" w:rsidRPr="003D7C48" w:rsidRDefault="00D6017F" w:rsidP="003D7C48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Bieg terminu związania ofertą rozpoczyna się wraz z upływem terminu składania ofert.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b/>
        </w:rPr>
        <w:t>IX</w:t>
      </w:r>
      <w:r w:rsidR="00D6017F" w:rsidRPr="003D7C48">
        <w:rPr>
          <w:rFonts w:ascii="Times New Roman" w:hAnsi="Times New Roman"/>
          <w:b/>
        </w:rPr>
        <w:t>. Opis sposobu przygotowania ofert</w:t>
      </w:r>
    </w:p>
    <w:p w:rsidR="00802CB4" w:rsidRDefault="00802CB4" w:rsidP="00802CB4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może złożyć tylko jedną ofertę.</w:t>
      </w:r>
    </w:p>
    <w:p w:rsidR="00802CB4" w:rsidRPr="00802CB4" w:rsidRDefault="00802CB4" w:rsidP="00802CB4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802CB4">
        <w:rPr>
          <w:rFonts w:ascii="Times New Roman" w:hAnsi="Times New Roman"/>
        </w:rPr>
        <w:t>Wykonawca może złożyć ofertę na jedną  część lub więcej części.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Ofertę należy przygotować na formularzu stanowiącym załącznik nr 1 do niniejszej SIWZ, w formie pisemnej, w języku polskim pod rygorem nieważności.</w:t>
      </w:r>
    </w:p>
    <w:p w:rsidR="00D6017F" w:rsidRPr="0061459F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61459F">
        <w:rPr>
          <w:rFonts w:ascii="Times New Roman" w:hAnsi="Times New Roman"/>
        </w:rPr>
        <w:t>Do oferty należy załączyć wszystkie wymagane oświadczenia i dokumenty wskazane w rozdziale VI niniejszej SIWZ.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Treść oferty musi być zgodna z SIWZ.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Oferta powinna być podpisana przez Wykonawcę, tj. osobę/osoby reprezentujące Wykonawcę zgodnie z zasadami reprezentacji wskazanymi we właściwym rejestrze lub osobę/osoby upoważnione do reprezentowania Wykonawcy na podstawie udzielonego pełnomocnictwa, które musi zawierać zakres umocowania i we właściwej formie (oryginał lub kopia poświadczona</w:t>
      </w:r>
      <w:r w:rsidRPr="003D7C48">
        <w:rPr>
          <w:rFonts w:ascii="Times New Roman" w:hAnsi="Times New Roman"/>
        </w:rPr>
        <w:br/>
        <w:t>za zgodność z oryginałem przez notariusza) należy dołączyć do oferty.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Jeżeli Wykonawca składając ofertę, zastrzega sobie prawo do nie udostępnienia innym uczestnikom postępowania informacji stanowiących tajemnicę przedsiębiorstwa, w rozumieniu przepisów</w:t>
      </w:r>
      <w:r w:rsidRPr="003D7C48">
        <w:rPr>
          <w:rFonts w:ascii="Times New Roman" w:hAnsi="Times New Roman"/>
        </w:rPr>
        <w:br/>
        <w:t>o zwalczaniu nieuczciwej konkurencji, musi to wyraźnie wskazać w ofercie, poprzez złożenie stosownego oświadczenia zawierającego wykaz zastrzeżonych dokumentów oraz wykazać,</w:t>
      </w:r>
      <w:r w:rsidRPr="003D7C48">
        <w:rPr>
          <w:rFonts w:ascii="Times New Roman" w:hAnsi="Times New Roman"/>
        </w:rPr>
        <w:br/>
        <w:t>iż zastrzeżone informacje stanowią tajemnicę przedsiębiorstwa (podać sposób, w jaki podjął działania ochronne w celu zachowania/ochrony tej tajemnicy). Brak tego wykazania będzie powodem nieskuteczności takiego zastrzeżenia. Dokumenty opatrzone klauzulą: "Dokument zastrzeżony" muszą być załączone w osobnej kopercie łącznie z oświadczeniem, o którym mowa powyżej, na końcu oferty.</w:t>
      </w:r>
    </w:p>
    <w:p w:rsidR="00D6017F" w:rsidRPr="003D7C48" w:rsidRDefault="00D6017F" w:rsidP="003D7C4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lastRenderedPageBreak/>
        <w:t>Forma oferty:</w:t>
      </w:r>
    </w:p>
    <w:p w:rsidR="00D6017F" w:rsidRPr="003D7C48" w:rsidRDefault="00D6017F" w:rsidP="003D7C4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ofertę stanowi wypełniony Formularz „Oferta” z załącznikami,</w:t>
      </w:r>
    </w:p>
    <w:p w:rsidR="00D6017F" w:rsidRPr="003D7C48" w:rsidRDefault="00D6017F" w:rsidP="003D7C4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ofertę należy sporządzić w sposób trwały i czytelny (np. na maszynie do pisania, komputerze, długopisem lub nieścieralnym atramentem),</w:t>
      </w:r>
    </w:p>
    <w:p w:rsidR="00D6017F" w:rsidRPr="003D7C48" w:rsidRDefault="00D6017F" w:rsidP="003D7C4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zaleca się, aby oferta była trwale zszyta, a jej zapisane strony były ponumerowane,</w:t>
      </w:r>
    </w:p>
    <w:p w:rsidR="00D6017F" w:rsidRPr="003D7C48" w:rsidRDefault="00D6017F" w:rsidP="003D7C4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formularz „Oferta”, oświadczenia Wykonawcy oraz zobowiązania innych podmiotów, o których mowa w art. 22a ust. 2 ustawy, należy złożyć w formie oryginałów. Upoważnienia (pełnomocnictwa) należy złożyć w formie oryginałów lub w kopii poświadczonej notarialnie. </w:t>
      </w:r>
      <w:r w:rsidRPr="003D7C48">
        <w:rPr>
          <w:rFonts w:ascii="Times New Roman" w:hAnsi="Times New Roman"/>
          <w:lang w:eastAsia="ar-SA"/>
        </w:rPr>
        <w:t>Pozostałe dokumenty wchodzące w skład oferty, mogą być przedstawione w formie oryginałów lub poświadczonych za zgodność z oryginałem kopii,</w:t>
      </w:r>
    </w:p>
    <w:p w:rsidR="00D6017F" w:rsidRPr="003D7C48" w:rsidRDefault="00D6017F" w:rsidP="003D7C48">
      <w:pPr>
        <w:pStyle w:val="Akapitzlist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dokumenty złożone w formie kserokopii muszą być opatrzone na każdej zapisanej stronie klauzulą „ZA ZGODNOŚĆ Z ORYGINAŁEM”. Poświadczenie za zgodność z oryginałem winno być sporządzone w sposób umożliwiający identyfikację podpisu (np. wraz z imienną pieczątką osoby poświadczającej kopię dokumentu za zgodność z oryginałem),</w:t>
      </w:r>
    </w:p>
    <w:p w:rsidR="003D7C48" w:rsidRPr="003D7C48" w:rsidRDefault="003D7C48" w:rsidP="003D7C48">
      <w:pPr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5F5459" w:rsidP="003D7C48">
      <w:pPr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</w:t>
      </w:r>
      <w:r w:rsidR="00D6017F" w:rsidRPr="003D7C48">
        <w:rPr>
          <w:rFonts w:ascii="Times New Roman" w:hAnsi="Times New Roman"/>
          <w:b/>
        </w:rPr>
        <w:t>. Miejsce i termin składania ofert.</w:t>
      </w:r>
    </w:p>
    <w:p w:rsidR="00D6017F" w:rsidRPr="0055634F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Nieprzejrzystą kopertę (opakowanie) zawierającą ofertę wraz z wymaganymi dokumentami należy złożyć w siedzibie Zamawiającego w sekretariacie w terminie </w:t>
      </w:r>
      <w:r w:rsidRPr="003D7C48">
        <w:rPr>
          <w:rFonts w:ascii="Times New Roman" w:hAnsi="Times New Roman"/>
          <w:bCs/>
          <w:u w:val="single"/>
        </w:rPr>
        <w:t xml:space="preserve">do </w:t>
      </w:r>
      <w:r w:rsidRPr="0055634F">
        <w:rPr>
          <w:rFonts w:ascii="Times New Roman" w:hAnsi="Times New Roman"/>
          <w:bCs/>
          <w:u w:val="single"/>
        </w:rPr>
        <w:t xml:space="preserve">dnia </w:t>
      </w:r>
      <w:r w:rsidR="0055634F" w:rsidRPr="0055634F">
        <w:rPr>
          <w:rFonts w:ascii="Times New Roman" w:hAnsi="Times New Roman"/>
          <w:bCs/>
          <w:u w:val="single"/>
        </w:rPr>
        <w:t>25.02.</w:t>
      </w:r>
      <w:r w:rsidRPr="0055634F">
        <w:rPr>
          <w:rFonts w:ascii="Times New Roman" w:hAnsi="Times New Roman"/>
          <w:bCs/>
          <w:u w:val="single"/>
        </w:rPr>
        <w:t>201</w:t>
      </w:r>
      <w:r w:rsidR="00715DE2" w:rsidRPr="0055634F">
        <w:rPr>
          <w:rFonts w:ascii="Times New Roman" w:hAnsi="Times New Roman"/>
          <w:bCs/>
          <w:u w:val="single"/>
        </w:rPr>
        <w:t>9</w:t>
      </w:r>
      <w:r w:rsidRPr="0055634F">
        <w:rPr>
          <w:rFonts w:ascii="Times New Roman" w:hAnsi="Times New Roman"/>
          <w:bCs/>
          <w:u w:val="single"/>
        </w:rPr>
        <w:t xml:space="preserve"> r. do godz</w:t>
      </w:r>
      <w:r w:rsidRPr="0055634F">
        <w:rPr>
          <w:rFonts w:ascii="Times New Roman" w:hAnsi="Times New Roman"/>
          <w:u w:val="single"/>
        </w:rPr>
        <w:t xml:space="preserve">. </w:t>
      </w:r>
      <w:r w:rsidR="002C666F" w:rsidRPr="0055634F">
        <w:rPr>
          <w:rFonts w:ascii="Times New Roman" w:hAnsi="Times New Roman"/>
          <w:bCs/>
          <w:u w:val="single"/>
        </w:rPr>
        <w:t>1</w:t>
      </w:r>
      <w:r w:rsidR="00C951A2" w:rsidRPr="0055634F">
        <w:rPr>
          <w:rFonts w:ascii="Times New Roman" w:hAnsi="Times New Roman"/>
          <w:bCs/>
          <w:u w:val="single"/>
        </w:rPr>
        <w:t>2</w:t>
      </w:r>
      <w:r w:rsidRPr="0055634F">
        <w:rPr>
          <w:rFonts w:ascii="Times New Roman" w:hAnsi="Times New Roman"/>
          <w:bCs/>
          <w:u w:val="single"/>
        </w:rPr>
        <w:t>:00</w:t>
      </w:r>
      <w:r w:rsidRPr="0055634F">
        <w:rPr>
          <w:rFonts w:ascii="Times New Roman" w:hAnsi="Times New Roman"/>
        </w:rPr>
        <w:t xml:space="preserve"> lub przesłać pocztą (liczy się data wpływu do siedziby zamawiającego) na adres: Powiatowe Centrum Pomocy Rodzinie w Olsztynie, ul. Bałtycka 65, 10-175 Olsztyn</w:t>
      </w:r>
      <w:r w:rsidRPr="0055634F">
        <w:rPr>
          <w:rFonts w:ascii="Times New Roman" w:hAnsi="Times New Roman"/>
          <w:bCs/>
        </w:rPr>
        <w:t>.</w:t>
      </w:r>
    </w:p>
    <w:p w:rsidR="00D6017F" w:rsidRPr="0055634F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5634F">
        <w:rPr>
          <w:rFonts w:ascii="Times New Roman" w:hAnsi="Times New Roman"/>
        </w:rPr>
        <w:t xml:space="preserve">Wykonawca zamieszcza ofertę w kopercie oznaczonej nazwą i adresem Zamawiającego oraz opisanej w następujący sposób: „Oferta na </w:t>
      </w:r>
      <w:r w:rsidR="00A855FB" w:rsidRPr="0055634F">
        <w:rPr>
          <w:rFonts w:ascii="Times New Roman" w:hAnsi="Times New Roman"/>
        </w:rPr>
        <w:t>przeprowadzenie kursów dla</w:t>
      </w:r>
      <w:r w:rsidRPr="0055634F">
        <w:rPr>
          <w:rFonts w:ascii="Times New Roman" w:hAnsi="Times New Roman"/>
        </w:rPr>
        <w:t xml:space="preserve"> uczestników</w:t>
      </w:r>
      <w:r w:rsidRPr="0055634F">
        <w:rPr>
          <w:rFonts w:ascii="Times New Roman" w:hAnsi="Times New Roman"/>
        </w:rPr>
        <w:br/>
        <w:t>i uczestniczek projektu pn. „Aktywizujemy i Usamodzielniamy – 1” Oferta na część nr ……..”.</w:t>
      </w:r>
    </w:p>
    <w:p w:rsidR="00D6017F" w:rsidRPr="0055634F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5634F">
        <w:rPr>
          <w:rFonts w:ascii="Times New Roman" w:hAnsi="Times New Roman"/>
        </w:rPr>
        <w:t>Na kopercie (opakowaniu) oprócz opisu jw. należy umieścić nazwę i adres Wykonawcy.</w:t>
      </w:r>
    </w:p>
    <w:p w:rsidR="00D6017F" w:rsidRPr="0055634F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5634F">
        <w:rPr>
          <w:rFonts w:ascii="Times New Roman" w:hAnsi="Times New Roman"/>
        </w:rPr>
        <w:t>Wykonawca może wprowadzić zmiany lub wycofać złożoną przez siebie ofertę wyłącznie przed terminem składania ofert i pod warunkiem, że przed upływem tego terminu Zamawiający otrzyma pisemne powiadomienie o wprowadzeniu zmian lub wycofaniu oferty. Powiadomienie to musi być oznaczone słowami „ZMIANA” lub „WYCOFANIE”.</w:t>
      </w:r>
    </w:p>
    <w:p w:rsidR="00D6017F" w:rsidRPr="0055634F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5634F">
        <w:rPr>
          <w:rFonts w:ascii="Times New Roman" w:hAnsi="Times New Roman"/>
        </w:rPr>
        <w:t>Zamawiający niezwłocznie zwraca ofertę, która została złożona po terminie.</w:t>
      </w:r>
    </w:p>
    <w:p w:rsidR="00D6017F" w:rsidRPr="0055634F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5634F">
        <w:rPr>
          <w:rFonts w:ascii="Times New Roman" w:hAnsi="Times New Roman"/>
        </w:rPr>
        <w:t xml:space="preserve">Otwarcie ofert jest jawne i nastąpi </w:t>
      </w:r>
      <w:r w:rsidRPr="0055634F">
        <w:rPr>
          <w:rFonts w:ascii="Times New Roman" w:hAnsi="Times New Roman"/>
          <w:bCs/>
          <w:u w:val="single"/>
        </w:rPr>
        <w:t xml:space="preserve">dnia </w:t>
      </w:r>
      <w:r w:rsidR="0055634F" w:rsidRPr="0055634F">
        <w:rPr>
          <w:rFonts w:ascii="Times New Roman" w:hAnsi="Times New Roman"/>
          <w:bCs/>
          <w:u w:val="single"/>
        </w:rPr>
        <w:t>25.02.</w:t>
      </w:r>
      <w:r w:rsidR="002C666F" w:rsidRPr="0055634F">
        <w:rPr>
          <w:rFonts w:ascii="Times New Roman" w:hAnsi="Times New Roman"/>
          <w:bCs/>
          <w:u w:val="single"/>
        </w:rPr>
        <w:t>201</w:t>
      </w:r>
      <w:r w:rsidR="00715DE2" w:rsidRPr="0055634F">
        <w:rPr>
          <w:rFonts w:ascii="Times New Roman" w:hAnsi="Times New Roman"/>
          <w:bCs/>
          <w:u w:val="single"/>
        </w:rPr>
        <w:t>9</w:t>
      </w:r>
      <w:r w:rsidR="002C666F" w:rsidRPr="0055634F">
        <w:rPr>
          <w:rFonts w:ascii="Times New Roman" w:hAnsi="Times New Roman"/>
          <w:bCs/>
          <w:u w:val="single"/>
        </w:rPr>
        <w:t xml:space="preserve"> r. o godz. 1</w:t>
      </w:r>
      <w:r w:rsidR="00C951A2" w:rsidRPr="0055634F">
        <w:rPr>
          <w:rFonts w:ascii="Times New Roman" w:hAnsi="Times New Roman"/>
          <w:bCs/>
          <w:u w:val="single"/>
        </w:rPr>
        <w:t>2</w:t>
      </w:r>
      <w:r w:rsidRPr="0055634F">
        <w:rPr>
          <w:rFonts w:ascii="Times New Roman" w:hAnsi="Times New Roman"/>
          <w:bCs/>
          <w:u w:val="single"/>
        </w:rPr>
        <w:t>:15</w:t>
      </w:r>
      <w:r w:rsidRPr="0055634F">
        <w:rPr>
          <w:rFonts w:ascii="Times New Roman" w:hAnsi="Times New Roman"/>
          <w:bCs/>
        </w:rPr>
        <w:t xml:space="preserve"> </w:t>
      </w:r>
      <w:r w:rsidRPr="0055634F">
        <w:rPr>
          <w:rFonts w:ascii="Times New Roman" w:hAnsi="Times New Roman"/>
        </w:rPr>
        <w:t>w siedzibie Zamawiającego.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5634F">
        <w:rPr>
          <w:rFonts w:ascii="Times New Roman" w:hAnsi="Times New Roman"/>
        </w:rPr>
        <w:t>Bezpośrednio przed otwarciem ofert, Zamawiający poda kwotę</w:t>
      </w:r>
      <w:r w:rsidRPr="003D7C48">
        <w:rPr>
          <w:rFonts w:ascii="Times New Roman" w:hAnsi="Times New Roman"/>
        </w:rPr>
        <w:t>, jaką zamierza przeznaczyć</w:t>
      </w:r>
      <w:r w:rsidRPr="003D7C48">
        <w:rPr>
          <w:rFonts w:ascii="Times New Roman" w:hAnsi="Times New Roman"/>
        </w:rPr>
        <w:br/>
        <w:t>na sfinansowanie zamówienia.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Otwarcie i ocena ofert zostanie dokonana przez Komisję Przetargową. Zamawiający każdorazowo ogłosi obecnym: nazwę (firmę) oraz adres (siedzibę) Wykonawcy, którego oferta jest otwierana,</w:t>
      </w:r>
      <w:r w:rsidRPr="003D7C48">
        <w:rPr>
          <w:rFonts w:ascii="Times New Roman" w:hAnsi="Times New Roman"/>
        </w:rPr>
        <w:br/>
        <w:t>a także informacje dotyczące ceny oferty oraz terminu wykonania zamówienia publicznego.</w:t>
      </w:r>
    </w:p>
    <w:p w:rsidR="00D6017F" w:rsidRPr="003D7C48" w:rsidRDefault="00D6017F" w:rsidP="003D7C48">
      <w:pPr>
        <w:pStyle w:val="Akapitzlist"/>
        <w:numPr>
          <w:ilvl w:val="0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b/>
        </w:rPr>
        <w:t>Zamawiający zamieści na stronie internetowej: http://bip.powiat-olsztynski.pl niezwłocznie po otwarciu ofert informacje dotyczące kwoty jaką zamierza przeznaczyć na sfinansowanie zamówienia, nazwę (firmę), adres (siedzibę) Wykonawców, a także informacje dotyczące cen złożonych ofert, terminu wykonania zamówienia zgodnie z art. 86 ust. 5 ustawy.</w:t>
      </w:r>
    </w:p>
    <w:p w:rsidR="00D6017F" w:rsidRPr="003D7C48" w:rsidRDefault="00D6017F" w:rsidP="003D7C48">
      <w:pPr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XI. Opis sposobu obliczania ceny.</w:t>
      </w:r>
    </w:p>
    <w:p w:rsidR="00D6017F" w:rsidRPr="003D7C48" w:rsidRDefault="00D6017F" w:rsidP="003D7C48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Cenę za wykonanie przedmiotu zamówienia należy przedstawić na formularzu ofertowym </w:t>
      </w:r>
      <w:r w:rsidRPr="0061459F">
        <w:rPr>
          <w:rFonts w:ascii="Times New Roman" w:hAnsi="Times New Roman"/>
        </w:rPr>
        <w:t>stanowiącym załącznik nr 1 do niniejszej</w:t>
      </w:r>
      <w:r w:rsidRPr="003D7C48">
        <w:rPr>
          <w:rFonts w:ascii="Times New Roman" w:hAnsi="Times New Roman"/>
        </w:rPr>
        <w:t xml:space="preserve"> specyfikacji istotnych warunków zamówienia.</w:t>
      </w:r>
    </w:p>
    <w:p w:rsidR="00D6017F" w:rsidRPr="003D7C48" w:rsidRDefault="00D6017F" w:rsidP="003D7C48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Cena oferty uwzględnia wszystkie zobowiązania, musi być podana w złotych polskich cyfrowo</w:t>
      </w:r>
      <w:r w:rsidRPr="003D7C48">
        <w:rPr>
          <w:rFonts w:ascii="Times New Roman" w:hAnsi="Times New Roman"/>
        </w:rPr>
        <w:br/>
        <w:t>i słownie, do dwóch miejsc po przecinku.</w:t>
      </w:r>
    </w:p>
    <w:p w:rsidR="00D6017F" w:rsidRPr="003D7C48" w:rsidRDefault="00D6017F" w:rsidP="003D7C48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Cena podana w ofercie obejmuje wszystkie koszty, związane z terminowym </w:t>
      </w:r>
      <w:r w:rsidRPr="003D7C48">
        <w:rPr>
          <w:rFonts w:ascii="Times New Roman" w:hAnsi="Times New Roman"/>
        </w:rPr>
        <w:br/>
        <w:t>i prawidłowym wykonaniem zamówienia oraz warunkami i wytycznymi stawianymi przez Zamawiającego, odnoszące się do przedmiotu zamówienia, zysk Wykonawcy oraz wszystkie wymagane przepisami podatki i opłaty.</w:t>
      </w:r>
    </w:p>
    <w:p w:rsidR="00D6017F" w:rsidRPr="003D7C48" w:rsidRDefault="00D6017F" w:rsidP="003D7C48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Cena może być tylko jedna, nie dopuszcza się wariantowości cen. Wszelkie upusty, rabaty winny być od razu ujęte w obliczeniu ceny, tak by wyliczona cena za realizację zamówienia był ceną </w:t>
      </w:r>
      <w:r w:rsidRPr="003D7C48">
        <w:rPr>
          <w:rFonts w:ascii="Times New Roman" w:hAnsi="Times New Roman"/>
        </w:rPr>
        <w:lastRenderedPageBreak/>
        <w:t>ostateczną, bez konieczności dokonywania przez Zamawiającego przeliczeń itp. działań w celu jej określenia.</w:t>
      </w:r>
    </w:p>
    <w:p w:rsidR="00D6017F" w:rsidRDefault="00D6017F" w:rsidP="003D7C48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Rozliczenia między Zamawiającym a Wykonawcą będą prowadzone w PLN.</w:t>
      </w:r>
    </w:p>
    <w:p w:rsidR="0069788E" w:rsidRPr="003D7C48" w:rsidRDefault="0069788E" w:rsidP="0069788E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XII</w:t>
      </w:r>
      <w:r w:rsidR="00D6017F" w:rsidRPr="003D7C48">
        <w:rPr>
          <w:rFonts w:ascii="Times New Roman" w:hAnsi="Times New Roman"/>
          <w:b/>
        </w:rPr>
        <w:t>. Opis kryteriów i sposobów dokonywania oceny ofert.</w:t>
      </w:r>
    </w:p>
    <w:p w:rsidR="00D6017F" w:rsidRPr="003D7C48" w:rsidRDefault="00D6017F" w:rsidP="003D7C4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Przy dokonywaniu wyboru najkorzystniejszej oferty Zamawiający stosować będzie następujące kryteria oceny ofert: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1) Cena – waga 60%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2) </w:t>
      </w:r>
      <w:r w:rsidR="005F5459" w:rsidRPr="003D7C48">
        <w:rPr>
          <w:rFonts w:ascii="Times New Roman" w:hAnsi="Times New Roman"/>
        </w:rPr>
        <w:t xml:space="preserve">Doświadczenie </w:t>
      </w:r>
      <w:r w:rsidRPr="003D7C48">
        <w:rPr>
          <w:rFonts w:ascii="Times New Roman" w:hAnsi="Times New Roman"/>
        </w:rPr>
        <w:t>– waga 40%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2. Cena (wska</w:t>
      </w:r>
      <w:r w:rsidRPr="003D7C48">
        <w:rPr>
          <w:rFonts w:ascii="Times New Roman" w:eastAsia="TimesNewRoman" w:hAnsi="Times New Roman"/>
        </w:rPr>
        <w:t>ź</w:t>
      </w:r>
      <w:r w:rsidRPr="003D7C48">
        <w:rPr>
          <w:rFonts w:ascii="Times New Roman" w:hAnsi="Times New Roman"/>
        </w:rPr>
        <w:t>nik C) – waga: 60 %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Wska</w:t>
      </w:r>
      <w:r w:rsidRPr="003D7C48">
        <w:rPr>
          <w:rFonts w:ascii="Times New Roman" w:eastAsia="TimesNewRoman" w:hAnsi="Times New Roman"/>
        </w:rPr>
        <w:t>ź</w:t>
      </w:r>
      <w:r w:rsidRPr="003D7C48">
        <w:rPr>
          <w:rFonts w:ascii="Times New Roman" w:hAnsi="Times New Roman"/>
        </w:rPr>
        <w:t>nik „C” obliczany b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dzie wg wzoru: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C = (</w:t>
      </w:r>
      <w:proofErr w:type="spellStart"/>
      <w:r w:rsidRPr="003D7C48">
        <w:rPr>
          <w:rFonts w:ascii="Times New Roman" w:hAnsi="Times New Roman"/>
        </w:rPr>
        <w:t>Cn</w:t>
      </w:r>
      <w:proofErr w:type="spellEnd"/>
      <w:r w:rsidRPr="003D7C48">
        <w:rPr>
          <w:rFonts w:ascii="Times New Roman" w:hAnsi="Times New Roman"/>
        </w:rPr>
        <w:t>/</w:t>
      </w:r>
      <w:proofErr w:type="spellStart"/>
      <w:r w:rsidRPr="003D7C48">
        <w:rPr>
          <w:rFonts w:ascii="Times New Roman" w:hAnsi="Times New Roman"/>
        </w:rPr>
        <w:t>Cb</w:t>
      </w:r>
      <w:proofErr w:type="spellEnd"/>
      <w:r w:rsidRPr="003D7C48">
        <w:rPr>
          <w:rFonts w:ascii="Times New Roman" w:hAnsi="Times New Roman"/>
        </w:rPr>
        <w:t>) x 100 x 60 %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gdzie: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D7C48">
        <w:rPr>
          <w:rFonts w:ascii="Times New Roman" w:hAnsi="Times New Roman"/>
        </w:rPr>
        <w:t>Cn</w:t>
      </w:r>
      <w:proofErr w:type="spellEnd"/>
      <w:r w:rsidRPr="003D7C48">
        <w:rPr>
          <w:rFonts w:ascii="Times New Roman" w:hAnsi="Times New Roman"/>
        </w:rPr>
        <w:t xml:space="preserve"> – najni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>sza cena oferty spo</w:t>
      </w:r>
      <w:r w:rsidRPr="003D7C48">
        <w:rPr>
          <w:rFonts w:ascii="Times New Roman" w:eastAsia="TimesNewRoman" w:hAnsi="Times New Roman"/>
        </w:rPr>
        <w:t>ś</w:t>
      </w:r>
      <w:r w:rsidRPr="003D7C48">
        <w:rPr>
          <w:rFonts w:ascii="Times New Roman" w:hAnsi="Times New Roman"/>
        </w:rPr>
        <w:t>ród ofert nie podlegaj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cych odrzuceniu,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D7C48">
        <w:rPr>
          <w:rFonts w:ascii="Times New Roman" w:hAnsi="Times New Roman"/>
        </w:rPr>
        <w:t>Cb</w:t>
      </w:r>
      <w:proofErr w:type="spellEnd"/>
      <w:r w:rsidRPr="003D7C48">
        <w:rPr>
          <w:rFonts w:ascii="Times New Roman" w:hAnsi="Times New Roman"/>
        </w:rPr>
        <w:t xml:space="preserve"> – cena oferty badanej,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60 % - ranga (znaczenie) kryterium „C”.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3. </w:t>
      </w:r>
      <w:r w:rsidR="005F5459" w:rsidRPr="003D7C48">
        <w:rPr>
          <w:rFonts w:ascii="Times New Roman" w:hAnsi="Times New Roman"/>
        </w:rPr>
        <w:t>Doświadczenie</w:t>
      </w:r>
      <w:r w:rsidRPr="003D7C48">
        <w:rPr>
          <w:rFonts w:ascii="Times New Roman" w:eastAsia="TimesNewRoman" w:hAnsi="Times New Roman"/>
        </w:rPr>
        <w:t xml:space="preserve"> </w:t>
      </w:r>
      <w:r w:rsidRPr="003D7C48">
        <w:rPr>
          <w:rFonts w:ascii="Times New Roman" w:hAnsi="Times New Roman"/>
        </w:rPr>
        <w:t>– waga 40 % - Zamawiaj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cy przyzna po 1</w:t>
      </w:r>
      <w:r w:rsidR="007137F8" w:rsidRPr="003D7C48">
        <w:rPr>
          <w:rFonts w:ascii="Times New Roman" w:hAnsi="Times New Roman"/>
        </w:rPr>
        <w:t>0</w:t>
      </w:r>
      <w:r w:rsidRPr="003D7C48">
        <w:rPr>
          <w:rFonts w:ascii="Times New Roman" w:hAnsi="Times New Roman"/>
        </w:rPr>
        <w:t xml:space="preserve"> punk</w:t>
      </w:r>
      <w:r w:rsidR="007137F8" w:rsidRPr="003D7C48">
        <w:rPr>
          <w:rFonts w:ascii="Times New Roman" w:hAnsi="Times New Roman"/>
        </w:rPr>
        <w:t>tów</w:t>
      </w:r>
      <w:r w:rsidRPr="003D7C48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  <w:bCs/>
        </w:rPr>
        <w:t xml:space="preserve">za każdą usługę polegająca na prowadzeniu </w:t>
      </w:r>
      <w:r w:rsidR="00A855FB">
        <w:rPr>
          <w:rFonts w:ascii="Times New Roman" w:hAnsi="Times New Roman"/>
        </w:rPr>
        <w:t>kursów</w:t>
      </w:r>
      <w:r w:rsidRPr="003D7C48">
        <w:rPr>
          <w:rFonts w:ascii="Times New Roman" w:hAnsi="Times New Roman"/>
        </w:rPr>
        <w:t xml:space="preserve"> tożsamych lub podobnych z przedmiotem zamówienia</w:t>
      </w:r>
      <w:r w:rsidRPr="003D7C48">
        <w:rPr>
          <w:rFonts w:ascii="Times New Roman" w:hAnsi="Times New Roman"/>
          <w:bCs/>
        </w:rPr>
        <w:t xml:space="preserve"> </w:t>
      </w:r>
      <w:r w:rsidRPr="003D7C48">
        <w:rPr>
          <w:rFonts w:ascii="Times New Roman" w:hAnsi="Times New Roman"/>
        </w:rPr>
        <w:t>wskazan</w:t>
      </w:r>
      <w:r w:rsidR="005F5459"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eastAsia="TimesNewRoman" w:hAnsi="Times New Roman"/>
        </w:rPr>
        <w:t xml:space="preserve"> </w:t>
      </w:r>
      <w:r w:rsidRPr="003D7C48">
        <w:rPr>
          <w:rFonts w:ascii="Times New Roman" w:hAnsi="Times New Roman"/>
        </w:rPr>
        <w:t>w zał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cznik</w:t>
      </w:r>
      <w:r w:rsidR="007137F8" w:rsidRPr="003D7C48">
        <w:rPr>
          <w:rFonts w:ascii="Times New Roman" w:hAnsi="Times New Roman"/>
        </w:rPr>
        <w:t>ach</w:t>
      </w:r>
      <w:r w:rsidRPr="003D7C48">
        <w:rPr>
          <w:rFonts w:ascii="Times New Roman" w:hAnsi="Times New Roman"/>
        </w:rPr>
        <w:t xml:space="preserve"> </w:t>
      </w:r>
      <w:r w:rsidR="005F5459" w:rsidRPr="00926657">
        <w:rPr>
          <w:rFonts w:ascii="Times New Roman" w:hAnsi="Times New Roman"/>
        </w:rPr>
        <w:t xml:space="preserve">od 4 do </w:t>
      </w:r>
      <w:r w:rsidR="002D7642" w:rsidRPr="00926657">
        <w:rPr>
          <w:rFonts w:ascii="Times New Roman" w:hAnsi="Times New Roman"/>
        </w:rPr>
        <w:t>20</w:t>
      </w:r>
      <w:r w:rsidRPr="00926657">
        <w:rPr>
          <w:rFonts w:ascii="Times New Roman" w:hAnsi="Times New Roman"/>
        </w:rPr>
        <w:t xml:space="preserve"> – maksymalna liczba punktów w kryterium </w:t>
      </w:r>
      <w:r w:rsidR="005F5459" w:rsidRPr="00926657">
        <w:rPr>
          <w:rFonts w:ascii="Times New Roman" w:hAnsi="Times New Roman"/>
        </w:rPr>
        <w:t>D</w:t>
      </w:r>
      <w:r w:rsidRPr="00926657">
        <w:rPr>
          <w:rFonts w:ascii="Times New Roman" w:hAnsi="Times New Roman"/>
        </w:rPr>
        <w:t xml:space="preserve"> mo</w:t>
      </w:r>
      <w:r w:rsidRPr="00926657">
        <w:rPr>
          <w:rFonts w:ascii="Times New Roman" w:eastAsia="TimesNewRoman" w:hAnsi="Times New Roman"/>
        </w:rPr>
        <w:t>ż</w:t>
      </w:r>
      <w:r w:rsidRPr="00926657">
        <w:rPr>
          <w:rFonts w:ascii="Times New Roman" w:hAnsi="Times New Roman"/>
        </w:rPr>
        <w:t>e wynie</w:t>
      </w:r>
      <w:r w:rsidRPr="00926657">
        <w:rPr>
          <w:rFonts w:ascii="Times New Roman" w:eastAsia="TimesNewRoman" w:hAnsi="Times New Roman"/>
        </w:rPr>
        <w:t xml:space="preserve">ść </w:t>
      </w:r>
      <w:r w:rsidR="005F5459" w:rsidRPr="00926657">
        <w:rPr>
          <w:rFonts w:ascii="Times New Roman" w:hAnsi="Times New Roman"/>
        </w:rPr>
        <w:t>4</w:t>
      </w:r>
      <w:r w:rsidRPr="00926657">
        <w:rPr>
          <w:rFonts w:ascii="Times New Roman" w:hAnsi="Times New Roman"/>
        </w:rPr>
        <w:t xml:space="preserve">0 pkt. co odpowiada max. </w:t>
      </w:r>
      <w:r w:rsidR="005F5459" w:rsidRPr="00926657">
        <w:rPr>
          <w:rFonts w:ascii="Times New Roman" w:hAnsi="Times New Roman"/>
        </w:rPr>
        <w:t>4</w:t>
      </w:r>
      <w:r w:rsidRPr="00926657">
        <w:rPr>
          <w:rFonts w:ascii="Times New Roman" w:hAnsi="Times New Roman"/>
        </w:rPr>
        <w:t xml:space="preserve"> usługom dla </w:t>
      </w:r>
      <w:r w:rsidR="007137F8" w:rsidRPr="00926657">
        <w:rPr>
          <w:rFonts w:ascii="Times New Roman" w:hAnsi="Times New Roman"/>
        </w:rPr>
        <w:t>każdej</w:t>
      </w:r>
      <w:r w:rsidR="007137F8" w:rsidRPr="003D7C48">
        <w:rPr>
          <w:rFonts w:ascii="Times New Roman" w:hAnsi="Times New Roman"/>
        </w:rPr>
        <w:t xml:space="preserve"> </w:t>
      </w:r>
      <w:r w:rsidRPr="003D7C48">
        <w:rPr>
          <w:rFonts w:ascii="Times New Roman" w:hAnsi="Times New Roman"/>
        </w:rPr>
        <w:t>części zamówienia. Wska</w:t>
      </w:r>
      <w:r w:rsidRPr="003D7C48">
        <w:rPr>
          <w:rFonts w:ascii="Times New Roman" w:eastAsia="TimesNewRoman" w:hAnsi="Times New Roman"/>
        </w:rPr>
        <w:t>ź</w:t>
      </w:r>
      <w:r w:rsidRPr="003D7C48">
        <w:rPr>
          <w:rFonts w:ascii="Times New Roman" w:hAnsi="Times New Roman"/>
        </w:rPr>
        <w:t>nik „</w:t>
      </w:r>
      <w:r w:rsidR="005F5459" w:rsidRPr="003D7C48">
        <w:rPr>
          <w:rFonts w:ascii="Times New Roman" w:hAnsi="Times New Roman"/>
        </w:rPr>
        <w:t>D</w:t>
      </w:r>
      <w:r w:rsidRPr="003D7C48">
        <w:rPr>
          <w:rFonts w:ascii="Times New Roman" w:hAnsi="Times New Roman"/>
        </w:rPr>
        <w:t>” obliczany b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dzie wg wzoru: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D</w:t>
      </w:r>
      <w:r w:rsidR="00D6017F" w:rsidRPr="003D7C48">
        <w:rPr>
          <w:rFonts w:ascii="Times New Roman" w:hAnsi="Times New Roman"/>
        </w:rPr>
        <w:t xml:space="preserve"> = </w:t>
      </w:r>
      <w:proofErr w:type="spellStart"/>
      <w:r w:rsidRPr="003D7C48">
        <w:rPr>
          <w:rFonts w:ascii="Times New Roman" w:hAnsi="Times New Roman"/>
        </w:rPr>
        <w:t>Dm</w:t>
      </w:r>
      <w:proofErr w:type="spellEnd"/>
      <w:r w:rsidR="00D6017F" w:rsidRPr="003D7C48">
        <w:rPr>
          <w:rFonts w:ascii="Times New Roman" w:hAnsi="Times New Roman"/>
        </w:rPr>
        <w:t xml:space="preserve"> x 10,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gdzie:</w:t>
      </w: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D7C48">
        <w:rPr>
          <w:rFonts w:ascii="Times New Roman" w:hAnsi="Times New Roman"/>
        </w:rPr>
        <w:t>D</w:t>
      </w:r>
      <w:r w:rsidR="00D6017F" w:rsidRPr="003D7C48">
        <w:rPr>
          <w:rFonts w:ascii="Times New Roman" w:hAnsi="Times New Roman"/>
        </w:rPr>
        <w:t>m</w:t>
      </w:r>
      <w:proofErr w:type="spellEnd"/>
      <w:r w:rsidR="00D6017F" w:rsidRPr="003D7C48">
        <w:rPr>
          <w:rFonts w:ascii="Times New Roman" w:hAnsi="Times New Roman"/>
        </w:rPr>
        <w:t xml:space="preserve"> –liczba </w:t>
      </w:r>
      <w:r w:rsidRPr="003D7C48">
        <w:rPr>
          <w:rFonts w:ascii="Times New Roman" w:hAnsi="Times New Roman"/>
        </w:rPr>
        <w:t>usług</w:t>
      </w:r>
      <w:r w:rsidR="00D6017F" w:rsidRPr="003D7C48">
        <w:rPr>
          <w:rFonts w:ascii="Times New Roman" w:hAnsi="Times New Roman"/>
        </w:rPr>
        <w:t xml:space="preserve"> w ofercie badanej</w:t>
      </w:r>
      <w:r w:rsidRPr="003D7C48">
        <w:rPr>
          <w:rFonts w:ascii="Times New Roman" w:hAnsi="Times New Roman"/>
        </w:rPr>
        <w:t xml:space="preserve"> ponad wymagane minimum na potwierdzenie spełnienia warunków udziału w postępowaniu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1) Je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 xml:space="preserve">eli </w:t>
      </w:r>
      <w:r w:rsidR="005F5459" w:rsidRPr="003D7C48">
        <w:rPr>
          <w:rFonts w:ascii="Times New Roman" w:hAnsi="Times New Roman"/>
        </w:rPr>
        <w:t xml:space="preserve">wykonawca wykaże </w:t>
      </w:r>
      <w:r w:rsidRPr="003D7C48">
        <w:rPr>
          <w:rFonts w:ascii="Times New Roman" w:hAnsi="Times New Roman"/>
        </w:rPr>
        <w:t>realizacj</w:t>
      </w:r>
      <w:r w:rsidR="005F5459" w:rsidRPr="003D7C48">
        <w:rPr>
          <w:rFonts w:ascii="Times New Roman" w:hAnsi="Times New Roman"/>
        </w:rPr>
        <w:t xml:space="preserve">ę </w:t>
      </w:r>
      <w:r w:rsidRPr="003D7C48">
        <w:rPr>
          <w:rFonts w:ascii="Times New Roman" w:hAnsi="Times New Roman"/>
        </w:rPr>
        <w:t>wi</w:t>
      </w:r>
      <w:r w:rsidRPr="003D7C48">
        <w:rPr>
          <w:rFonts w:ascii="Times New Roman" w:eastAsia="TimesNewRoman" w:hAnsi="Times New Roman"/>
        </w:rPr>
        <w:t>ę</w:t>
      </w:r>
      <w:r w:rsidRPr="003D7C48">
        <w:rPr>
          <w:rFonts w:ascii="Times New Roman" w:hAnsi="Times New Roman"/>
        </w:rPr>
        <w:t>cej ni</w:t>
      </w:r>
      <w:r w:rsidRPr="003D7C48">
        <w:rPr>
          <w:rFonts w:ascii="Times New Roman" w:eastAsia="TimesNewRoman" w:hAnsi="Times New Roman"/>
        </w:rPr>
        <w:t xml:space="preserve">ż </w:t>
      </w:r>
      <w:r w:rsidR="005F5459" w:rsidRPr="003D7C48">
        <w:rPr>
          <w:rFonts w:ascii="Times New Roman" w:hAnsi="Times New Roman"/>
        </w:rPr>
        <w:t>6 usług ( w tym 4 punktowane w kryterium Doświadczenia)</w:t>
      </w:r>
      <w:r w:rsidRPr="003D7C48">
        <w:rPr>
          <w:rFonts w:ascii="Times New Roman" w:hAnsi="Times New Roman"/>
        </w:rPr>
        <w:t xml:space="preserve"> zakresie wymaganym przez Zamawiaj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cego, Zamawiaj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 xml:space="preserve">cy przyzna maksymalnie </w:t>
      </w:r>
      <w:r w:rsidR="005F5459" w:rsidRPr="003D7C48">
        <w:rPr>
          <w:rFonts w:ascii="Times New Roman" w:hAnsi="Times New Roman"/>
        </w:rPr>
        <w:t>4</w:t>
      </w:r>
      <w:r w:rsidRPr="003D7C48">
        <w:rPr>
          <w:rFonts w:ascii="Times New Roman" w:hAnsi="Times New Roman"/>
        </w:rPr>
        <w:t>0 punktów w poszczególnych częściach zamówienia.</w:t>
      </w:r>
    </w:p>
    <w:p w:rsidR="00D6017F" w:rsidRPr="003D7C48" w:rsidRDefault="00ED3FBA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6017F" w:rsidRPr="003D7C48">
        <w:rPr>
          <w:rFonts w:ascii="Times New Roman" w:hAnsi="Times New Roman"/>
        </w:rPr>
        <w:t>) Je</w:t>
      </w:r>
      <w:r w:rsidR="00D6017F" w:rsidRPr="003D7C48">
        <w:rPr>
          <w:rFonts w:ascii="Times New Roman" w:eastAsia="TimesNewRoman" w:hAnsi="Times New Roman"/>
        </w:rPr>
        <w:t>ż</w:t>
      </w:r>
      <w:r w:rsidR="00D6017F" w:rsidRPr="003D7C48">
        <w:rPr>
          <w:rFonts w:ascii="Times New Roman" w:hAnsi="Times New Roman"/>
        </w:rPr>
        <w:t xml:space="preserve">eli </w:t>
      </w:r>
      <w:r w:rsidR="005F5459" w:rsidRPr="003D7C48">
        <w:rPr>
          <w:rFonts w:ascii="Times New Roman" w:hAnsi="Times New Roman"/>
        </w:rPr>
        <w:t xml:space="preserve">wykonawca nie wykaże żadnej usługi ponad wymagane dwie potwierdzające spełnianie warunków udziału w postepowaniu, </w:t>
      </w:r>
      <w:r w:rsidR="00D6017F" w:rsidRPr="003D7C48">
        <w:rPr>
          <w:rFonts w:ascii="Times New Roman" w:hAnsi="Times New Roman"/>
        </w:rPr>
        <w:t xml:space="preserve"> Zamawiaj</w:t>
      </w:r>
      <w:r w:rsidR="00D6017F" w:rsidRPr="003D7C48">
        <w:rPr>
          <w:rFonts w:ascii="Times New Roman" w:eastAsia="TimesNewRoman" w:hAnsi="Times New Roman"/>
        </w:rPr>
        <w:t>ą</w:t>
      </w:r>
      <w:r w:rsidR="00D6017F" w:rsidRPr="003D7C48">
        <w:rPr>
          <w:rFonts w:ascii="Times New Roman" w:hAnsi="Times New Roman"/>
        </w:rPr>
        <w:t xml:space="preserve">cy przyzna </w:t>
      </w:r>
      <w:r w:rsidR="005F5459" w:rsidRPr="003D7C48">
        <w:rPr>
          <w:rFonts w:ascii="Times New Roman" w:hAnsi="Times New Roman"/>
        </w:rPr>
        <w:t xml:space="preserve">w kryterium Doświadczanie </w:t>
      </w:r>
      <w:r w:rsidR="00D6017F" w:rsidRPr="003D7C48">
        <w:rPr>
          <w:rFonts w:ascii="Times New Roman" w:hAnsi="Times New Roman"/>
        </w:rPr>
        <w:t>0 punktów.</w:t>
      </w:r>
    </w:p>
    <w:p w:rsidR="00D6017F" w:rsidRPr="003D7C48" w:rsidRDefault="00ED3FBA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D6017F" w:rsidRPr="003D7C48">
        <w:rPr>
          <w:rFonts w:ascii="Times New Roman" w:hAnsi="Times New Roman"/>
        </w:rPr>
        <w:t>. Ocena ofert zostanie przeprowadzona na podstawie przedstawionych powy</w:t>
      </w:r>
      <w:r w:rsidR="00D6017F" w:rsidRPr="003D7C48">
        <w:rPr>
          <w:rFonts w:ascii="Times New Roman" w:eastAsia="TimesNewRoman" w:hAnsi="Times New Roman"/>
        </w:rPr>
        <w:t>ż</w:t>
      </w:r>
      <w:r w:rsidR="00D6017F" w:rsidRPr="003D7C48">
        <w:rPr>
          <w:rFonts w:ascii="Times New Roman" w:hAnsi="Times New Roman"/>
        </w:rPr>
        <w:t>ej kryteriów oceny ofert oraz ich rangi. Podstaw</w:t>
      </w:r>
      <w:r w:rsidR="00D6017F" w:rsidRPr="003D7C48">
        <w:rPr>
          <w:rFonts w:ascii="Times New Roman" w:eastAsia="TimesNewRoman" w:hAnsi="Times New Roman"/>
        </w:rPr>
        <w:t xml:space="preserve">ą </w:t>
      </w:r>
      <w:r w:rsidR="00D6017F" w:rsidRPr="003D7C48">
        <w:rPr>
          <w:rFonts w:ascii="Times New Roman" w:hAnsi="Times New Roman"/>
        </w:rPr>
        <w:t>wyboru oferty najkorzystniejszej b</w:t>
      </w:r>
      <w:r w:rsidR="00D6017F" w:rsidRPr="003D7C48">
        <w:rPr>
          <w:rFonts w:ascii="Times New Roman" w:eastAsia="TimesNewRoman" w:hAnsi="Times New Roman"/>
        </w:rPr>
        <w:t>ę</w:t>
      </w:r>
      <w:r w:rsidR="00D6017F" w:rsidRPr="003D7C48">
        <w:rPr>
          <w:rFonts w:ascii="Times New Roman" w:hAnsi="Times New Roman"/>
        </w:rPr>
        <w:t>dzie suma uzyskanych punktów</w:t>
      </w:r>
      <w:r w:rsidR="00D6017F" w:rsidRPr="003D7C48">
        <w:rPr>
          <w:rFonts w:ascii="Times New Roman" w:hAnsi="Times New Roman"/>
        </w:rPr>
        <w:br/>
        <w:t>w kryteriach: „</w:t>
      </w:r>
      <w:r w:rsidR="00D6017F" w:rsidRPr="003D7C48">
        <w:rPr>
          <w:rFonts w:ascii="Times New Roman" w:hAnsi="Times New Roman"/>
          <w:i/>
          <w:iCs/>
        </w:rPr>
        <w:t>Cena</w:t>
      </w:r>
      <w:r w:rsidR="00D6017F" w:rsidRPr="003D7C48">
        <w:rPr>
          <w:rFonts w:ascii="Times New Roman" w:hAnsi="Times New Roman"/>
        </w:rPr>
        <w:t>” oraz „</w:t>
      </w:r>
      <w:r w:rsidR="005F5459" w:rsidRPr="003D7C48">
        <w:rPr>
          <w:rFonts w:ascii="Times New Roman" w:hAnsi="Times New Roman"/>
          <w:i/>
        </w:rPr>
        <w:t>Doświadczenie</w:t>
      </w:r>
      <w:r w:rsidR="00D6017F" w:rsidRPr="003D7C48">
        <w:rPr>
          <w:rFonts w:ascii="Times New Roman" w:hAnsi="Times New Roman"/>
        </w:rPr>
        <w:t>”. Całkowita liczba punktów zostanie wyliczona dla ka</w:t>
      </w:r>
      <w:r w:rsidR="00D6017F" w:rsidRPr="003D7C48">
        <w:rPr>
          <w:rFonts w:ascii="Times New Roman" w:eastAsia="TimesNewRoman" w:hAnsi="Times New Roman"/>
        </w:rPr>
        <w:t>ż</w:t>
      </w:r>
      <w:r w:rsidR="00D6017F" w:rsidRPr="003D7C48">
        <w:rPr>
          <w:rFonts w:ascii="Times New Roman" w:hAnsi="Times New Roman"/>
        </w:rPr>
        <w:t>dej z ofert nie podlegaj</w:t>
      </w:r>
      <w:r w:rsidR="00D6017F" w:rsidRPr="003D7C48">
        <w:rPr>
          <w:rFonts w:ascii="Times New Roman" w:eastAsia="TimesNewRoman" w:hAnsi="Times New Roman"/>
        </w:rPr>
        <w:t>ą</w:t>
      </w:r>
      <w:r w:rsidR="00D6017F" w:rsidRPr="003D7C48">
        <w:rPr>
          <w:rFonts w:ascii="Times New Roman" w:hAnsi="Times New Roman"/>
        </w:rPr>
        <w:t>cych odrzuceniu - wg poni</w:t>
      </w:r>
      <w:r w:rsidR="00D6017F" w:rsidRPr="003D7C48">
        <w:rPr>
          <w:rFonts w:ascii="Times New Roman" w:eastAsia="TimesNewRoman" w:hAnsi="Times New Roman"/>
        </w:rPr>
        <w:t>ż</w:t>
      </w:r>
      <w:r w:rsidR="00D6017F" w:rsidRPr="003D7C48">
        <w:rPr>
          <w:rFonts w:ascii="Times New Roman" w:hAnsi="Times New Roman"/>
        </w:rPr>
        <w:t xml:space="preserve">szego wzoru: P = C + </w:t>
      </w:r>
      <w:r w:rsidR="005F5459" w:rsidRPr="003D7C48">
        <w:rPr>
          <w:rFonts w:ascii="Times New Roman" w:hAnsi="Times New Roman"/>
        </w:rPr>
        <w:t>D</w:t>
      </w:r>
      <w:r w:rsidR="00D6017F" w:rsidRPr="003D7C48">
        <w:rPr>
          <w:rFonts w:ascii="Times New Roman" w:hAnsi="Times New Roman"/>
        </w:rPr>
        <w:t>. Za najkorzystniejsz</w:t>
      </w:r>
      <w:r w:rsidR="00D6017F" w:rsidRPr="003D7C48">
        <w:rPr>
          <w:rFonts w:ascii="Times New Roman" w:eastAsia="TimesNewRoman" w:hAnsi="Times New Roman"/>
        </w:rPr>
        <w:t xml:space="preserve">ą </w:t>
      </w:r>
      <w:r w:rsidR="00D6017F" w:rsidRPr="003D7C48">
        <w:rPr>
          <w:rFonts w:ascii="Times New Roman" w:hAnsi="Times New Roman"/>
        </w:rPr>
        <w:t>ofert</w:t>
      </w:r>
      <w:r w:rsidR="00D6017F" w:rsidRPr="003D7C48">
        <w:rPr>
          <w:rFonts w:ascii="Times New Roman" w:eastAsia="TimesNewRoman" w:hAnsi="Times New Roman"/>
        </w:rPr>
        <w:t xml:space="preserve">ę </w:t>
      </w:r>
      <w:r w:rsidR="00D6017F" w:rsidRPr="003D7C48">
        <w:rPr>
          <w:rFonts w:ascii="Times New Roman" w:hAnsi="Times New Roman"/>
        </w:rPr>
        <w:t>uznana zostanie oferta, która uzyska najwi</w:t>
      </w:r>
      <w:r w:rsidR="00D6017F" w:rsidRPr="003D7C48">
        <w:rPr>
          <w:rFonts w:ascii="Times New Roman" w:eastAsia="TimesNewRoman" w:hAnsi="Times New Roman"/>
        </w:rPr>
        <w:t>ę</w:t>
      </w:r>
      <w:r w:rsidR="00D6017F" w:rsidRPr="003D7C48">
        <w:rPr>
          <w:rFonts w:ascii="Times New Roman" w:hAnsi="Times New Roman"/>
        </w:rPr>
        <w:t>ksz</w:t>
      </w:r>
      <w:r w:rsidR="00D6017F" w:rsidRPr="003D7C48">
        <w:rPr>
          <w:rFonts w:ascii="Times New Roman" w:eastAsia="TimesNewRoman" w:hAnsi="Times New Roman"/>
        </w:rPr>
        <w:t xml:space="preserve">ą </w:t>
      </w:r>
      <w:r w:rsidR="00D6017F" w:rsidRPr="003D7C48">
        <w:rPr>
          <w:rFonts w:ascii="Times New Roman" w:hAnsi="Times New Roman"/>
        </w:rPr>
        <w:t>liczb</w:t>
      </w:r>
      <w:r w:rsidR="00D6017F" w:rsidRPr="003D7C48">
        <w:rPr>
          <w:rFonts w:ascii="Times New Roman" w:eastAsia="TimesNewRoman" w:hAnsi="Times New Roman"/>
        </w:rPr>
        <w:t xml:space="preserve">ę </w:t>
      </w:r>
      <w:r w:rsidR="00D6017F" w:rsidRPr="003D7C48">
        <w:rPr>
          <w:rFonts w:ascii="Times New Roman" w:hAnsi="Times New Roman"/>
        </w:rPr>
        <w:t>punktów „P” (maksymalnie 100 punktów).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5. W toku dokonywania oceny złożonych ofert Zamawiający może żądać udzielenia przez Wykonawcę wyjaśnień dotyczących treści złożonej oferty.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6. Zamawiający poprawi w tekście oferty oczywiste omyłki pisarskie, informując o tym niezwłocznie Wykonawcę, którego oferta została poprawiona. Przez oczywistą omyłkę pisarską w szczególności należy rozumieć widoczne, wbrew zamierzeniu niewłaściwe użycie wyrazu, widocznie mylną pisownię wyrazu, ewidentny błąd gramatyczny, niezamierzone opuszczenie wyrazu (ów) lub jego części.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7. Zamawiający poprawi inne omyłki polegające na niezgodności oferty z SIWZ, niepowodujące istotnych zmian w treści oferty, informując o tym niezwłocznie Wykonawcę, którego oferta została poprawiona.</w:t>
      </w:r>
    </w:p>
    <w:p w:rsidR="00D6017F" w:rsidRPr="003D7C48" w:rsidRDefault="00D6017F" w:rsidP="003D7C48">
      <w:pPr>
        <w:pStyle w:val="Standard"/>
        <w:tabs>
          <w:tab w:val="left" w:pos="852"/>
          <w:tab w:val="left" w:pos="1135"/>
        </w:tabs>
        <w:ind w:left="284" w:hanging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8. Zamawiający zobowiązany jest odrzucić ofertę, jeżeli: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1)jest niezgodna z ustawą,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2)jej treść nie odpowiada treści SIWZ, z zastrzeżeniem art. 87 ust. 2 pkt. 3 ustawy,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 xml:space="preserve">3)jej złożenie stanowi czyn nieuczciwej konkurencji w rozumieniu przepisów o zwalczaniu </w:t>
      </w:r>
      <w:r w:rsidRPr="003D7C48">
        <w:rPr>
          <w:sz w:val="22"/>
          <w:szCs w:val="22"/>
        </w:rPr>
        <w:lastRenderedPageBreak/>
        <w:t>nieuczciwej konkurencji,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4)zawiera rażąco niską cenę lub koszt w stosunku do przedmiotu zamówienia,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5)została złożona przez Wykonawcę wykluczonego z udziału w postępowaniu,</w:t>
      </w:r>
    </w:p>
    <w:p w:rsidR="00D6017F" w:rsidRPr="003D7C48" w:rsidRDefault="00D6017F" w:rsidP="003D7C48">
      <w:pPr>
        <w:pStyle w:val="Standard"/>
        <w:tabs>
          <w:tab w:val="left" w:pos="1492"/>
          <w:tab w:val="left" w:pos="1838"/>
        </w:tabs>
        <w:ind w:left="284"/>
        <w:jc w:val="both"/>
        <w:rPr>
          <w:sz w:val="22"/>
          <w:szCs w:val="22"/>
        </w:rPr>
      </w:pPr>
      <w:r w:rsidRPr="003D7C48">
        <w:rPr>
          <w:sz w:val="22"/>
          <w:szCs w:val="22"/>
        </w:rPr>
        <w:t>6)zawiera błędy w obliczeniu ceny lub kosztu,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7)Wykonawca w terminie 3 dni od dnia doręczenia zawiadomienia nie zgodził się na poprawienie omyłki, o której mowa w art. 87 ust. 2 pkt. 3 ustawy,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8) jest nieważna na podstawie odrębnych przepisów.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5F5459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XIII</w:t>
      </w:r>
      <w:r w:rsidR="00D6017F" w:rsidRPr="003D7C48">
        <w:rPr>
          <w:rFonts w:ascii="Times New Roman" w:hAnsi="Times New Roman"/>
          <w:b/>
        </w:rPr>
        <w:t xml:space="preserve">. Informacje o formalnościach, jakie powinny zostać dopełnione po wyborze oferty </w:t>
      </w:r>
      <w:r w:rsidR="00D6017F" w:rsidRPr="003D7C48">
        <w:rPr>
          <w:rFonts w:ascii="Times New Roman" w:hAnsi="Times New Roman"/>
          <w:b/>
        </w:rPr>
        <w:br/>
        <w:t>w celu zawarcia umowy w sprawie zamówienia publicznego</w:t>
      </w:r>
    </w:p>
    <w:p w:rsidR="00D6017F" w:rsidRPr="003D7C48" w:rsidRDefault="00D6017F" w:rsidP="003D7C48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O wyborze najkorzystniejszej oferty, Zamawiający poinformuje niezwłocznie Wykonawców, którzy złożyli oferty, na zasadach i w trybie art. 92 ustawy </w:t>
      </w:r>
      <w:proofErr w:type="spellStart"/>
      <w:r w:rsidRPr="003D7C48">
        <w:rPr>
          <w:rFonts w:ascii="Times New Roman" w:hAnsi="Times New Roman"/>
        </w:rPr>
        <w:t>Pzp</w:t>
      </w:r>
      <w:proofErr w:type="spellEnd"/>
      <w:r w:rsidRPr="003D7C48">
        <w:rPr>
          <w:rFonts w:ascii="Times New Roman" w:hAnsi="Times New Roman"/>
        </w:rPr>
        <w:t>.</w:t>
      </w:r>
    </w:p>
    <w:p w:rsidR="00D6017F" w:rsidRDefault="00D6017F" w:rsidP="003D7C48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Umowa zostanie zawarta na warunkach określonych w </w:t>
      </w:r>
      <w:r w:rsidRPr="0061459F">
        <w:rPr>
          <w:rFonts w:ascii="Times New Roman" w:hAnsi="Times New Roman"/>
        </w:rPr>
        <w:t>rozdziale X</w:t>
      </w:r>
      <w:r w:rsidR="005F5459" w:rsidRPr="0061459F">
        <w:rPr>
          <w:rFonts w:ascii="Times New Roman" w:hAnsi="Times New Roman"/>
        </w:rPr>
        <w:t>IV</w:t>
      </w:r>
      <w:r w:rsidRPr="0061459F">
        <w:rPr>
          <w:rFonts w:ascii="Times New Roman" w:hAnsi="Times New Roman"/>
        </w:rPr>
        <w:t xml:space="preserve"> niniejszej</w:t>
      </w:r>
      <w:r w:rsidRPr="003D7C48">
        <w:rPr>
          <w:rFonts w:ascii="Times New Roman" w:hAnsi="Times New Roman"/>
        </w:rPr>
        <w:t xml:space="preserve"> SIWZ.</w:t>
      </w:r>
    </w:p>
    <w:p w:rsidR="004732AF" w:rsidRPr="003D7C48" w:rsidRDefault="004732AF" w:rsidP="003D7C48">
      <w:pPr>
        <w:pStyle w:val="Akapitzlist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 podpisaniem umowy Wykonawca  zobowiązany jest do przedstawienia Zamawiającemu  ramowego programu/planu kursu. </w:t>
      </w:r>
    </w:p>
    <w:p w:rsidR="00D6017F" w:rsidRPr="003D7C48" w:rsidRDefault="00D6017F" w:rsidP="003D7C4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Wykonawcy występujący wspólnie powinni, przed zawarciem umowy w sprawie zamówienia publicznego, dostarczyć Zamawiającemu umowę regulującą współpracę tych Wykonawców.</w:t>
      </w:r>
    </w:p>
    <w:p w:rsidR="00D6017F" w:rsidRPr="003D7C48" w:rsidRDefault="00D6017F" w:rsidP="003D7C4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 xml:space="preserve"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przesłanki. o których mowa art. 93 ust. ustawy </w:t>
      </w:r>
      <w:proofErr w:type="spellStart"/>
      <w:r w:rsidRPr="003D7C48">
        <w:rPr>
          <w:rFonts w:ascii="Times New Roman" w:hAnsi="Times New Roman"/>
        </w:rPr>
        <w:t>Pzp</w:t>
      </w:r>
      <w:proofErr w:type="spellEnd"/>
      <w:r w:rsidRPr="003D7C48">
        <w:rPr>
          <w:rFonts w:ascii="Times New Roman" w:hAnsi="Times New Roman"/>
        </w:rPr>
        <w:t>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</w:t>
      </w:r>
      <w:r w:rsidR="001727CE" w:rsidRPr="003D7C48">
        <w:rPr>
          <w:rFonts w:ascii="Times New Roman" w:hAnsi="Times New Roman"/>
          <w:b/>
        </w:rPr>
        <w:t>IV</w:t>
      </w:r>
      <w:r w:rsidRPr="003D7C48">
        <w:rPr>
          <w:rFonts w:ascii="Times New Roman" w:hAnsi="Times New Roman"/>
          <w:b/>
        </w:rPr>
        <w:t>. Istotne postanowienia umowy</w:t>
      </w:r>
    </w:p>
    <w:p w:rsidR="009765CC" w:rsidRDefault="009765CC" w:rsidP="003D7C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9765CC">
        <w:rPr>
          <w:rFonts w:ascii="Times New Roman" w:hAnsi="Times New Roman"/>
        </w:rPr>
        <w:t xml:space="preserve">Termin realizacji umowy do podpisania umowy </w:t>
      </w:r>
      <w:r w:rsidRPr="0061459F">
        <w:rPr>
          <w:rFonts w:ascii="Times New Roman" w:hAnsi="Times New Roman"/>
        </w:rPr>
        <w:t>do 30 listopada 2019 roku</w:t>
      </w:r>
      <w:r w:rsidRPr="009765CC">
        <w:rPr>
          <w:rFonts w:ascii="Times New Roman" w:hAnsi="Times New Roman"/>
        </w:rPr>
        <w:t>.</w:t>
      </w:r>
    </w:p>
    <w:p w:rsidR="00D6017F" w:rsidRPr="009D660B" w:rsidRDefault="00EC19AB" w:rsidP="00EC19A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9D660B">
        <w:rPr>
          <w:rFonts w:ascii="Times New Roman" w:hAnsi="Times New Roman"/>
        </w:rPr>
        <w:t>Zamawiający dopuszcza odstąpienie od umowy w związku z rezygnacją 100% uczestników                            i uczestniczek danego kursu najpóźniej na 3 dni robocze przed rozpoczęciem pierwszych zajęć.</w:t>
      </w:r>
    </w:p>
    <w:p w:rsidR="00D6017F" w:rsidRPr="003D7C48" w:rsidRDefault="00D6017F" w:rsidP="003D7C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Warunki zmiany umowy:</w:t>
      </w:r>
    </w:p>
    <w:p w:rsidR="00D6017F" w:rsidRPr="003D7C48" w:rsidRDefault="00D6017F" w:rsidP="003D7C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zmiana terminu wykonania:</w:t>
      </w:r>
    </w:p>
    <w:p w:rsidR="00D6017F" w:rsidRPr="003D7C48" w:rsidRDefault="00D6017F" w:rsidP="003D7C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b/>
        </w:rPr>
        <w:t xml:space="preserve">termin realizacji umowy może ulec wydłużeniu za zgodą obu stron w przypadku </w:t>
      </w:r>
      <w:r w:rsidRPr="00C951A2">
        <w:rPr>
          <w:rFonts w:ascii="Times New Roman" w:hAnsi="Times New Roman"/>
          <w:b/>
        </w:rPr>
        <w:t>wystąpienia obiektywnych okoliczności,</w:t>
      </w:r>
      <w:r w:rsidR="00C951A2" w:rsidRPr="00C951A2">
        <w:rPr>
          <w:rFonts w:ascii="Times New Roman" w:hAnsi="Times New Roman"/>
          <w:b/>
        </w:rPr>
        <w:t xml:space="preserve"> po ich obopólnej akceptacji potwierdzonej na piśmie. Powyższe nie będzie wymagało zmiany treści umowy oraz sporządzania aneksu w tym zakresie.</w:t>
      </w:r>
      <w:r w:rsidR="00C951A2">
        <w:rPr>
          <w:rFonts w:ascii="Times New Roman" w:hAnsi="Times New Roman"/>
        </w:rPr>
        <w:t xml:space="preserve">  </w:t>
      </w:r>
    </w:p>
    <w:p w:rsidR="00D6017F" w:rsidRPr="003D7C48" w:rsidRDefault="00D6017F" w:rsidP="003D7C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 xml:space="preserve">na skutek uzgodnień pomiędzy Stronami dotyczących skrócenia terminu </w:t>
      </w:r>
      <w:r w:rsidRPr="003D7C48">
        <w:rPr>
          <w:rFonts w:ascii="Times New Roman" w:hAnsi="Times New Roman"/>
          <w:color w:val="000000"/>
        </w:rPr>
        <w:br/>
        <w:t>o uzgodniony okres,</w:t>
      </w:r>
    </w:p>
    <w:p w:rsidR="00D6017F" w:rsidRPr="003D7C48" w:rsidRDefault="00D6017F" w:rsidP="003D7C4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 powodu przyczyn zewnętrznych niezależnych od Zamawiającego oraz Wykonawcy, skutkujących niemożliwością realizacji Umowy w terminie,</w:t>
      </w:r>
    </w:p>
    <w:p w:rsidR="00D6017F" w:rsidRPr="003D7C48" w:rsidRDefault="00D6017F" w:rsidP="003D7C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zmiana sposobu realizacji umowy wynikająca ze zmian w obowiązujących przepisach prawa</w:t>
      </w:r>
      <w:r w:rsidRPr="003D7C48">
        <w:rPr>
          <w:rFonts w:ascii="Times New Roman" w:hAnsi="Times New Roman"/>
          <w:color w:val="000000"/>
        </w:rPr>
        <w:br/>
        <w:t>w zakresie wynikającym ze zmian przepisów,</w:t>
      </w:r>
    </w:p>
    <w:p w:rsidR="00D6017F" w:rsidRPr="003D7C48" w:rsidRDefault="00D6017F" w:rsidP="003D7C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zmiana przepisów prawa Unii Europejskiej lub prawa krajowego, powodująca konieczność dostosowania umowy do zmiany przepisów, która nastąpiła w trakcie realizacji umowy,</w:t>
      </w:r>
    </w:p>
    <w:p w:rsidR="00D6017F" w:rsidRPr="003D7C48" w:rsidRDefault="00D6017F" w:rsidP="003D7C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zmniejszenie zakresu umowy, a tym samym wynagrodzenia, z przyczyn o obiektywnym charakterze lub istotnej zmiany okoliczności powodującej, że wykonanie części zakresu realizacji umowy nie leży w interesie Zamawiającego.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XV. Pouczenie o środkach ochrony prawnej przysługujących Wykonawcy w toku postępowania</w:t>
      </w:r>
      <w:r w:rsidR="00AC0189">
        <w:rPr>
          <w:rFonts w:ascii="Times New Roman" w:hAnsi="Times New Roman"/>
          <w:b/>
        </w:rPr>
        <w:t xml:space="preserve">        </w:t>
      </w:r>
      <w:r w:rsidRPr="003D7C48">
        <w:rPr>
          <w:rFonts w:ascii="Times New Roman" w:hAnsi="Times New Roman"/>
          <w:b/>
        </w:rPr>
        <w:t xml:space="preserve"> o udzielenie zamówienia.</w:t>
      </w:r>
    </w:p>
    <w:p w:rsidR="00D6017F" w:rsidRPr="003D7C48" w:rsidRDefault="001727CE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D7C48">
        <w:rPr>
          <w:rFonts w:ascii="Times New Roman" w:hAnsi="Times New Roman"/>
          <w:lang w:eastAsia="pl-PL"/>
        </w:rPr>
        <w:t>Wykonawcom, a tak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e innym podmiotom przysługuj</w:t>
      </w:r>
      <w:r w:rsidRPr="003D7C48">
        <w:rPr>
          <w:rFonts w:ascii="Times New Roman" w:eastAsia="TimesNewRoman" w:hAnsi="Times New Roman"/>
          <w:lang w:eastAsia="pl-PL"/>
        </w:rPr>
        <w:t>ą ś</w:t>
      </w:r>
      <w:r w:rsidRPr="003D7C48">
        <w:rPr>
          <w:rFonts w:ascii="Times New Roman" w:hAnsi="Times New Roman"/>
          <w:lang w:eastAsia="pl-PL"/>
        </w:rPr>
        <w:t>rodki ochrony prawnej przewidziane w dziale VI ustawy Prawo zamówie</w:t>
      </w:r>
      <w:r w:rsidRPr="003D7C48">
        <w:rPr>
          <w:rFonts w:ascii="Times New Roman" w:eastAsia="TimesNewRoman" w:hAnsi="Times New Roman"/>
          <w:lang w:eastAsia="pl-PL"/>
        </w:rPr>
        <w:t xml:space="preserve">ń </w:t>
      </w:r>
      <w:r w:rsidRPr="003D7C48">
        <w:rPr>
          <w:rFonts w:ascii="Times New Roman" w:hAnsi="Times New Roman"/>
          <w:lang w:eastAsia="pl-PL"/>
        </w:rPr>
        <w:t>publicznych z uwzgl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dnieniem okoliczno</w:t>
      </w:r>
      <w:r w:rsidRPr="003D7C48">
        <w:rPr>
          <w:rFonts w:ascii="Times New Roman" w:eastAsia="TimesNewRoman" w:hAnsi="Times New Roman"/>
          <w:lang w:eastAsia="pl-PL"/>
        </w:rPr>
        <w:t>ś</w:t>
      </w:r>
      <w:r w:rsidRPr="003D7C48">
        <w:rPr>
          <w:rFonts w:ascii="Times New Roman" w:hAnsi="Times New Roman"/>
          <w:lang w:eastAsia="pl-PL"/>
        </w:rPr>
        <w:t xml:space="preserve">ci, </w:t>
      </w:r>
      <w:r w:rsidRPr="003D7C48">
        <w:rPr>
          <w:rFonts w:ascii="Times New Roman" w:eastAsia="TimesNewRoman" w:hAnsi="Times New Roman"/>
          <w:lang w:eastAsia="pl-PL"/>
        </w:rPr>
        <w:t>ż</w:t>
      </w:r>
      <w:r w:rsidRPr="003D7C48">
        <w:rPr>
          <w:rFonts w:ascii="Times New Roman" w:hAnsi="Times New Roman"/>
          <w:lang w:eastAsia="pl-PL"/>
        </w:rPr>
        <w:t>e post</w:t>
      </w:r>
      <w:r w:rsidRPr="003D7C48">
        <w:rPr>
          <w:rFonts w:ascii="Times New Roman" w:eastAsia="TimesNewRoman" w:hAnsi="Times New Roman"/>
          <w:lang w:eastAsia="pl-PL"/>
        </w:rPr>
        <w:t>ę</w:t>
      </w:r>
      <w:r w:rsidRPr="003D7C48">
        <w:rPr>
          <w:rFonts w:ascii="Times New Roman" w:hAnsi="Times New Roman"/>
          <w:lang w:eastAsia="pl-PL"/>
        </w:rPr>
        <w:t>powanie prowadzone jest w trybie zamówienia na usługi społeczne i inne szczególne usługi na podstawie art. 138o ustawy.</w:t>
      </w:r>
    </w:p>
    <w:p w:rsidR="001727CE" w:rsidRPr="003D7C48" w:rsidRDefault="001727CE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D6017F" w:rsidRPr="003D7C48" w:rsidRDefault="001727CE" w:rsidP="003D7C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XVI.</w:t>
      </w:r>
      <w:r w:rsidR="00D6017F" w:rsidRPr="003D7C48">
        <w:rPr>
          <w:rFonts w:ascii="Times New Roman" w:hAnsi="Times New Roman"/>
          <w:b/>
        </w:rPr>
        <w:t xml:space="preserve"> Postanowienia końcowe.</w:t>
      </w:r>
    </w:p>
    <w:p w:rsidR="001727CE" w:rsidRPr="003D7C48" w:rsidRDefault="001727CE" w:rsidP="003D7C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Zamawiający nie żąda wniesienia wadium.</w:t>
      </w:r>
    </w:p>
    <w:p w:rsidR="00D6017F" w:rsidRPr="003D7C48" w:rsidRDefault="00D6017F" w:rsidP="003D7C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lastRenderedPageBreak/>
        <w:t>Zamawiający nie żąda wniesienia zabezpieczenia należytego wykonania umowy.</w:t>
      </w:r>
    </w:p>
    <w:p w:rsidR="00D6017F" w:rsidRPr="003D7C48" w:rsidRDefault="00D6017F" w:rsidP="003D7C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Zamawiający nie dopuszcza możliwości składania ofert wariantowych.</w:t>
      </w:r>
    </w:p>
    <w:p w:rsidR="00D6017F" w:rsidRPr="003D7C48" w:rsidRDefault="00D6017F" w:rsidP="003D7C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  <w:color w:val="000000"/>
        </w:rPr>
        <w:t>Zamawiający nie przewiduje udzielenia zamówień, o których mowa w art. 67 ust. 1 pkt. 6 ustawy.</w:t>
      </w:r>
    </w:p>
    <w:p w:rsidR="00D6017F" w:rsidRPr="003D7C48" w:rsidRDefault="00D6017F" w:rsidP="003D7C4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Zamawiaj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 xml:space="preserve">cy </w:t>
      </w:r>
      <w:r w:rsidRPr="003D7C48">
        <w:rPr>
          <w:rFonts w:ascii="Times New Roman" w:hAnsi="Times New Roman"/>
          <w:b/>
          <w:bCs/>
        </w:rPr>
        <w:t xml:space="preserve">nie zastrzega </w:t>
      </w:r>
      <w:r w:rsidRPr="003D7C48">
        <w:rPr>
          <w:rFonts w:ascii="Times New Roman" w:hAnsi="Times New Roman"/>
        </w:rPr>
        <w:t>obowi</w:t>
      </w:r>
      <w:r w:rsidRPr="003D7C48">
        <w:rPr>
          <w:rFonts w:ascii="Times New Roman" w:eastAsia="TimesNewRoman" w:hAnsi="Times New Roman"/>
        </w:rPr>
        <w:t>ą</w:t>
      </w:r>
      <w:r w:rsidRPr="003D7C48">
        <w:rPr>
          <w:rFonts w:ascii="Times New Roman" w:hAnsi="Times New Roman"/>
        </w:rPr>
        <w:t>zku osobistego wykonania przez Wykonawc</w:t>
      </w:r>
      <w:r w:rsidRPr="003D7C48">
        <w:rPr>
          <w:rFonts w:ascii="Times New Roman" w:eastAsia="TimesNewRoman" w:hAnsi="Times New Roman"/>
        </w:rPr>
        <w:t xml:space="preserve">ę </w:t>
      </w:r>
      <w:r w:rsidRPr="003D7C48">
        <w:rPr>
          <w:rFonts w:ascii="Times New Roman" w:hAnsi="Times New Roman"/>
        </w:rPr>
        <w:t>kluczowych cz</w:t>
      </w:r>
      <w:r w:rsidRPr="003D7C48">
        <w:rPr>
          <w:rFonts w:ascii="Times New Roman" w:eastAsia="TimesNewRoman" w:hAnsi="Times New Roman"/>
        </w:rPr>
        <w:t>ęś</w:t>
      </w:r>
      <w:r w:rsidRPr="003D7C48">
        <w:rPr>
          <w:rFonts w:ascii="Times New Roman" w:hAnsi="Times New Roman"/>
        </w:rPr>
        <w:t>ci zamówienia. Wykonawca mo</w:t>
      </w:r>
      <w:r w:rsidRPr="003D7C48">
        <w:rPr>
          <w:rFonts w:ascii="Times New Roman" w:eastAsia="TimesNewRoman" w:hAnsi="Times New Roman"/>
        </w:rPr>
        <w:t>ż</w:t>
      </w:r>
      <w:r w:rsidRPr="003D7C48">
        <w:rPr>
          <w:rFonts w:ascii="Times New Roman" w:hAnsi="Times New Roman"/>
        </w:rPr>
        <w:t>e powierzy</w:t>
      </w:r>
      <w:r w:rsidRPr="003D7C48">
        <w:rPr>
          <w:rFonts w:ascii="Times New Roman" w:eastAsia="TimesNewRoman" w:hAnsi="Times New Roman"/>
        </w:rPr>
        <w:t xml:space="preserve">ć </w:t>
      </w:r>
      <w:r w:rsidRPr="003D7C48">
        <w:rPr>
          <w:rFonts w:ascii="Times New Roman" w:hAnsi="Times New Roman"/>
        </w:rPr>
        <w:t>wykonanie cz</w:t>
      </w:r>
      <w:r w:rsidRPr="003D7C48">
        <w:rPr>
          <w:rFonts w:ascii="Times New Roman" w:eastAsia="TimesNewRoman" w:hAnsi="Times New Roman"/>
        </w:rPr>
        <w:t>ęś</w:t>
      </w:r>
      <w:r w:rsidRPr="003D7C48">
        <w:rPr>
          <w:rFonts w:ascii="Times New Roman" w:hAnsi="Times New Roman"/>
        </w:rPr>
        <w:t>ci zamówienia podwykonawcy/ podwykonawcom. Wykonawca ponosi pełną odpowiedzialność za wszystkie prace oraz ich skutki wykonywane przez Podwykonawcó</w:t>
      </w:r>
      <w:r w:rsidR="003D7C48">
        <w:rPr>
          <w:rFonts w:ascii="Times New Roman" w:hAnsi="Times New Roman"/>
        </w:rPr>
        <w:t>w, tak jak za działania własne. W</w:t>
      </w:r>
      <w:r w:rsidRPr="003D7C48">
        <w:rPr>
          <w:rFonts w:ascii="Times New Roman" w:hAnsi="Times New Roman"/>
        </w:rPr>
        <w:t>ykonawca zapewnia, że Podwykonawcy będą przestrzegać wszelkich postanowień umowy.</w:t>
      </w: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</w:p>
    <w:p w:rsidR="00D6017F" w:rsidRPr="003D7C48" w:rsidRDefault="00D6017F" w:rsidP="003D7C4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3D7C48">
        <w:rPr>
          <w:rFonts w:ascii="Times New Roman" w:hAnsi="Times New Roman"/>
          <w:b/>
        </w:rPr>
        <w:t>X</w:t>
      </w:r>
      <w:r w:rsidR="00DB1128">
        <w:rPr>
          <w:rFonts w:ascii="Times New Roman" w:hAnsi="Times New Roman"/>
          <w:b/>
        </w:rPr>
        <w:t>VII</w:t>
      </w:r>
      <w:r w:rsidRPr="003D7C48">
        <w:rPr>
          <w:rFonts w:ascii="Times New Roman" w:hAnsi="Times New Roman"/>
          <w:b/>
        </w:rPr>
        <w:t>. Wykaz załączników do SIWZ.</w:t>
      </w:r>
    </w:p>
    <w:p w:rsidR="00D6017F" w:rsidRPr="003D7C48" w:rsidRDefault="00D6017F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D7C48">
        <w:rPr>
          <w:rFonts w:ascii="Times New Roman" w:hAnsi="Times New Roman"/>
        </w:rPr>
        <w:t>Formularz ofertowy</w:t>
      </w:r>
      <w:r w:rsidR="0055634F">
        <w:rPr>
          <w:rFonts w:ascii="Times New Roman" w:hAnsi="Times New Roman"/>
        </w:rPr>
        <w:t>.</w:t>
      </w:r>
    </w:p>
    <w:p w:rsidR="00D6017F" w:rsidRPr="00744CCE" w:rsidRDefault="00D6017F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44CCE">
        <w:rPr>
          <w:rFonts w:ascii="Times New Roman" w:hAnsi="Times New Roman"/>
        </w:rPr>
        <w:t>Oświadczenie o braku podstaw do wykluczenia z postępowania o udzielenie zamówienia.</w:t>
      </w:r>
    </w:p>
    <w:p w:rsidR="00D6017F" w:rsidRPr="00744CCE" w:rsidRDefault="00D6017F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44CCE">
        <w:rPr>
          <w:rFonts w:ascii="Times New Roman" w:hAnsi="Times New Roman"/>
        </w:rPr>
        <w:t>Oświadczenie o spełnianiu warunków udziału w postępowaniu o udzielenie zamówienia.</w:t>
      </w:r>
    </w:p>
    <w:p w:rsidR="00D6017F" w:rsidRPr="00744CCE" w:rsidRDefault="00D6017F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44CCE">
        <w:rPr>
          <w:rFonts w:ascii="Times New Roman" w:hAnsi="Times New Roman"/>
        </w:rPr>
        <w:t xml:space="preserve">Oświadczenie dotyczące </w:t>
      </w:r>
      <w:r w:rsidR="001727CE" w:rsidRPr="00744CCE">
        <w:rPr>
          <w:rFonts w:ascii="Times New Roman" w:hAnsi="Times New Roman"/>
        </w:rPr>
        <w:t>doświadczenia wykonawcy dla części I zamówienia</w:t>
      </w:r>
      <w:r w:rsidRPr="00744CCE">
        <w:rPr>
          <w:rFonts w:ascii="Times New Roman" w:hAnsi="Times New Roman"/>
        </w:rPr>
        <w:t>.</w:t>
      </w:r>
    </w:p>
    <w:p w:rsidR="001727CE" w:rsidRPr="00744CCE" w:rsidRDefault="001727CE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44CCE">
        <w:rPr>
          <w:rFonts w:ascii="Times New Roman" w:hAnsi="Times New Roman"/>
        </w:rPr>
        <w:t>Oświadczenie dotyczące doświadczenia wykonawcy dla części II zamówienia.</w:t>
      </w:r>
    </w:p>
    <w:p w:rsidR="00D6017F" w:rsidRPr="00744CCE" w:rsidRDefault="001727CE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44CCE">
        <w:rPr>
          <w:rFonts w:ascii="Times New Roman" w:hAnsi="Times New Roman"/>
        </w:rPr>
        <w:t>Oświadczenie dotyczące doświadczenia wykonawcy dla części III zamówienia.</w:t>
      </w:r>
    </w:p>
    <w:p w:rsidR="001727CE" w:rsidRPr="00744CCE" w:rsidRDefault="001727CE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44CCE">
        <w:rPr>
          <w:rFonts w:ascii="Times New Roman" w:hAnsi="Times New Roman"/>
        </w:rPr>
        <w:t>Oświadczenie dotyczące doświadczenia wykonawcy dla części IV zamówienia.</w:t>
      </w:r>
    </w:p>
    <w:p w:rsidR="009765CC" w:rsidRPr="00744CCE" w:rsidRDefault="009765CC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44CCE">
        <w:rPr>
          <w:rFonts w:ascii="Times New Roman" w:hAnsi="Times New Roman"/>
        </w:rPr>
        <w:t>Oświadczenie dotyczące doświadczenia wykonawcy dla części V zamówienia.</w:t>
      </w:r>
    </w:p>
    <w:p w:rsidR="009765CC" w:rsidRPr="00744CCE" w:rsidRDefault="009765CC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44CCE">
        <w:rPr>
          <w:rFonts w:ascii="Times New Roman" w:hAnsi="Times New Roman"/>
        </w:rPr>
        <w:t>Oświadczenie dotyczące doświadczenia wykonawcy dla części VI zamówienia</w:t>
      </w:r>
      <w:r w:rsidR="0055634F">
        <w:rPr>
          <w:rFonts w:ascii="Times New Roman" w:hAnsi="Times New Roman"/>
        </w:rPr>
        <w:t>.</w:t>
      </w:r>
    </w:p>
    <w:p w:rsidR="009765CC" w:rsidRPr="00744CCE" w:rsidRDefault="009765CC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44CCE">
        <w:rPr>
          <w:rFonts w:ascii="Times New Roman" w:hAnsi="Times New Roman"/>
        </w:rPr>
        <w:t>Oświadczenie dotyczące doświadczenia wykonawcy dla części VII zamówienia</w:t>
      </w:r>
      <w:r w:rsidR="0055634F">
        <w:rPr>
          <w:rFonts w:ascii="Times New Roman" w:hAnsi="Times New Roman"/>
        </w:rPr>
        <w:t>.</w:t>
      </w:r>
    </w:p>
    <w:p w:rsidR="009765CC" w:rsidRPr="00744CCE" w:rsidRDefault="009765CC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44CCE">
        <w:rPr>
          <w:rFonts w:ascii="Times New Roman" w:hAnsi="Times New Roman"/>
        </w:rPr>
        <w:t>Oświadczenie dotyczące doświadczenia wykonawcy dla części VIII zamówienia</w:t>
      </w:r>
      <w:r w:rsidR="0055634F">
        <w:rPr>
          <w:rFonts w:ascii="Times New Roman" w:hAnsi="Times New Roman"/>
        </w:rPr>
        <w:t>.</w:t>
      </w:r>
    </w:p>
    <w:p w:rsidR="009765CC" w:rsidRPr="00744CCE" w:rsidRDefault="009765CC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44CCE">
        <w:rPr>
          <w:rFonts w:ascii="Times New Roman" w:hAnsi="Times New Roman"/>
        </w:rPr>
        <w:t>Oświadczenie dotyczące doświadczenia wykonawcy dla części IX zamówienia</w:t>
      </w:r>
    </w:p>
    <w:p w:rsidR="009765CC" w:rsidRPr="00744CCE" w:rsidRDefault="009765CC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44CCE">
        <w:rPr>
          <w:rFonts w:ascii="Times New Roman" w:hAnsi="Times New Roman"/>
        </w:rPr>
        <w:t>Oświadczenie dotyczące doświadczenia wykonawcy dla części X zamówienia</w:t>
      </w:r>
      <w:r w:rsidR="0055634F">
        <w:rPr>
          <w:rFonts w:ascii="Times New Roman" w:hAnsi="Times New Roman"/>
        </w:rPr>
        <w:t>.</w:t>
      </w:r>
    </w:p>
    <w:p w:rsidR="009765CC" w:rsidRPr="00744CCE" w:rsidRDefault="009765CC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44CCE">
        <w:rPr>
          <w:rFonts w:ascii="Times New Roman" w:hAnsi="Times New Roman"/>
        </w:rPr>
        <w:t>Oświadczenie dotyczące doświadczenia wykonawcy dla części XI zamówienia</w:t>
      </w:r>
      <w:r w:rsidR="0055634F">
        <w:rPr>
          <w:rFonts w:ascii="Times New Roman" w:hAnsi="Times New Roman"/>
        </w:rPr>
        <w:t>.</w:t>
      </w:r>
    </w:p>
    <w:p w:rsidR="009765CC" w:rsidRPr="00744CCE" w:rsidRDefault="009765CC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44CCE">
        <w:rPr>
          <w:rFonts w:ascii="Times New Roman" w:hAnsi="Times New Roman"/>
        </w:rPr>
        <w:t>Oświadczenie dotyczące doświadczenia wykonawcy dla części XII zamówienia</w:t>
      </w:r>
      <w:r w:rsidR="0055634F">
        <w:rPr>
          <w:rFonts w:ascii="Times New Roman" w:hAnsi="Times New Roman"/>
        </w:rPr>
        <w:t>.</w:t>
      </w:r>
    </w:p>
    <w:p w:rsidR="009765CC" w:rsidRPr="00744CCE" w:rsidRDefault="009765CC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44CCE">
        <w:rPr>
          <w:rFonts w:ascii="Times New Roman" w:hAnsi="Times New Roman"/>
        </w:rPr>
        <w:t>Oświadczenie dotyczące doświadczenia wykonawcy dla części XIII zamówienia</w:t>
      </w:r>
      <w:r w:rsidR="0055634F">
        <w:rPr>
          <w:rFonts w:ascii="Times New Roman" w:hAnsi="Times New Roman"/>
        </w:rPr>
        <w:t>.</w:t>
      </w:r>
    </w:p>
    <w:p w:rsidR="009765CC" w:rsidRPr="00744CCE" w:rsidRDefault="009765CC" w:rsidP="003D7C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744CCE">
        <w:rPr>
          <w:rFonts w:ascii="Times New Roman" w:hAnsi="Times New Roman"/>
        </w:rPr>
        <w:t>Oświadczenie dotyczące doświadczenia wykonawcy dla części X</w:t>
      </w:r>
      <w:r w:rsidR="00050713" w:rsidRPr="00744CCE">
        <w:rPr>
          <w:rFonts w:ascii="Times New Roman" w:hAnsi="Times New Roman"/>
        </w:rPr>
        <w:t>I</w:t>
      </w:r>
      <w:r w:rsidRPr="00744CCE">
        <w:rPr>
          <w:rFonts w:ascii="Times New Roman" w:hAnsi="Times New Roman"/>
        </w:rPr>
        <w:t>V zamówienia</w:t>
      </w:r>
      <w:r w:rsidR="0055634F">
        <w:rPr>
          <w:rFonts w:ascii="Times New Roman" w:hAnsi="Times New Roman"/>
        </w:rPr>
        <w:t>.</w:t>
      </w:r>
    </w:p>
    <w:p w:rsidR="00050713" w:rsidRPr="00744CCE" w:rsidRDefault="00050713" w:rsidP="00050713">
      <w:pPr>
        <w:pStyle w:val="Akapitzlist"/>
        <w:numPr>
          <w:ilvl w:val="0"/>
          <w:numId w:val="22"/>
        </w:numPr>
        <w:rPr>
          <w:rFonts w:ascii="Times New Roman" w:hAnsi="Times New Roman"/>
        </w:rPr>
      </w:pPr>
      <w:r w:rsidRPr="00744CCE">
        <w:rPr>
          <w:rFonts w:ascii="Times New Roman" w:hAnsi="Times New Roman"/>
        </w:rPr>
        <w:t>Oświadczenie dotyczące doświadczenia wykonawcy dla części XV zamówienia</w:t>
      </w:r>
      <w:r w:rsidR="0055634F">
        <w:rPr>
          <w:rFonts w:ascii="Times New Roman" w:hAnsi="Times New Roman"/>
        </w:rPr>
        <w:t>.</w:t>
      </w:r>
    </w:p>
    <w:p w:rsidR="00050713" w:rsidRPr="00744CCE" w:rsidRDefault="00050713" w:rsidP="00050713">
      <w:pPr>
        <w:pStyle w:val="Akapitzlist"/>
        <w:numPr>
          <w:ilvl w:val="0"/>
          <w:numId w:val="22"/>
        </w:numPr>
        <w:rPr>
          <w:rFonts w:ascii="Times New Roman" w:hAnsi="Times New Roman"/>
        </w:rPr>
      </w:pPr>
      <w:r w:rsidRPr="00744CCE">
        <w:rPr>
          <w:rFonts w:ascii="Times New Roman" w:hAnsi="Times New Roman"/>
        </w:rPr>
        <w:t>Oświadczenie dotyczące doświadczenia wykonawcy dla części XVI zamówienia</w:t>
      </w:r>
      <w:r w:rsidR="0055634F">
        <w:rPr>
          <w:rFonts w:ascii="Times New Roman" w:hAnsi="Times New Roman"/>
        </w:rPr>
        <w:t>.</w:t>
      </w:r>
    </w:p>
    <w:p w:rsidR="00050713" w:rsidRPr="00744CCE" w:rsidRDefault="00050713" w:rsidP="00050713">
      <w:pPr>
        <w:pStyle w:val="Akapitzlist"/>
        <w:numPr>
          <w:ilvl w:val="0"/>
          <w:numId w:val="22"/>
        </w:numPr>
        <w:rPr>
          <w:rFonts w:ascii="Times New Roman" w:hAnsi="Times New Roman"/>
        </w:rPr>
      </w:pPr>
      <w:r w:rsidRPr="00744CCE">
        <w:rPr>
          <w:rFonts w:ascii="Times New Roman" w:hAnsi="Times New Roman"/>
        </w:rPr>
        <w:t>Oświadczenie dotyczące doświadczenia wykonawcy dla części XVII zamówienia</w:t>
      </w:r>
      <w:r w:rsidR="0055634F">
        <w:rPr>
          <w:rFonts w:ascii="Times New Roman" w:hAnsi="Times New Roman"/>
        </w:rPr>
        <w:t>.</w:t>
      </w:r>
    </w:p>
    <w:p w:rsidR="00050713" w:rsidRDefault="00050713" w:rsidP="00050713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9765CC" w:rsidRDefault="009765CC" w:rsidP="009765CC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11038A" w:rsidRDefault="0011038A" w:rsidP="009765CC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11038A" w:rsidRDefault="0011038A" w:rsidP="009765CC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11038A" w:rsidRDefault="0011038A" w:rsidP="009765CC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11038A" w:rsidRDefault="0011038A" w:rsidP="009765CC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11038A" w:rsidRDefault="0011038A" w:rsidP="009765CC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11038A" w:rsidRDefault="0011038A" w:rsidP="009765CC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11038A" w:rsidRDefault="0011038A" w:rsidP="009765CC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4E07D1" w:rsidRDefault="004E07D1" w:rsidP="009765CC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B514BD" w:rsidRDefault="00B514BD" w:rsidP="009765CC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B514BD" w:rsidRDefault="00B514BD" w:rsidP="009765CC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B514BD" w:rsidRDefault="00B514BD" w:rsidP="00B514BD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E04A96" w:rsidRDefault="00E04A96" w:rsidP="00B514BD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E04A96" w:rsidRDefault="00E04A96" w:rsidP="00B514BD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E04A96" w:rsidRDefault="00E04A96" w:rsidP="00B514BD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C85B1F" w:rsidRDefault="00C85B1F" w:rsidP="00E04A96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C85B1F" w:rsidRDefault="00C85B1F" w:rsidP="00E04A96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0932B5" w:rsidRDefault="000932B5" w:rsidP="00E04A96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p w:rsidR="000932B5" w:rsidRPr="003D7C48" w:rsidRDefault="000932B5" w:rsidP="00E04A96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</w:p>
    <w:sectPr w:rsidR="000932B5" w:rsidRPr="003D7C48" w:rsidSect="003A249F">
      <w:headerReference w:type="default" r:id="rId8"/>
      <w:footerReference w:type="default" r:id="rId9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11C" w:rsidRDefault="001A411C" w:rsidP="003A249F">
      <w:pPr>
        <w:spacing w:after="0" w:line="240" w:lineRule="auto"/>
      </w:pPr>
      <w:r>
        <w:separator/>
      </w:r>
    </w:p>
  </w:endnote>
  <w:endnote w:type="continuationSeparator" w:id="0">
    <w:p w:rsidR="001A411C" w:rsidRDefault="001A411C" w:rsidP="003A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344" w:rsidRDefault="007D634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D6344" w:rsidRDefault="007D63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11C" w:rsidRDefault="001A411C" w:rsidP="003A249F">
      <w:pPr>
        <w:spacing w:after="0" w:line="240" w:lineRule="auto"/>
      </w:pPr>
      <w:r>
        <w:separator/>
      </w:r>
    </w:p>
  </w:footnote>
  <w:footnote w:type="continuationSeparator" w:id="0">
    <w:p w:rsidR="001A411C" w:rsidRDefault="001A411C" w:rsidP="003A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344" w:rsidRDefault="007D6344">
    <w:pPr>
      <w:pStyle w:val="Nagwek"/>
    </w:pPr>
    <w:r>
      <w:rPr>
        <w:noProof/>
        <w:lang w:eastAsia="pl-PL"/>
      </w:rPr>
      <w:drawing>
        <wp:inline distT="0" distB="0" distL="0" distR="0">
          <wp:extent cx="5734050" cy="742950"/>
          <wp:effectExtent l="0" t="0" r="0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F49"/>
    <w:multiLevelType w:val="hybridMultilevel"/>
    <w:tmpl w:val="08F0237E"/>
    <w:lvl w:ilvl="0" w:tplc="107850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1A3A23"/>
    <w:multiLevelType w:val="hybridMultilevel"/>
    <w:tmpl w:val="1C462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C1332"/>
    <w:multiLevelType w:val="hybridMultilevel"/>
    <w:tmpl w:val="9F9E0476"/>
    <w:lvl w:ilvl="0" w:tplc="72CC5780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1319FA"/>
    <w:multiLevelType w:val="hybridMultilevel"/>
    <w:tmpl w:val="61D4847E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010388"/>
    <w:multiLevelType w:val="hybridMultilevel"/>
    <w:tmpl w:val="2D242512"/>
    <w:lvl w:ilvl="0" w:tplc="04150011">
      <w:start w:val="1"/>
      <w:numFmt w:val="decimal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2072666A"/>
    <w:multiLevelType w:val="hybridMultilevel"/>
    <w:tmpl w:val="2F72B122"/>
    <w:lvl w:ilvl="0" w:tplc="F3F804E0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1A729B9"/>
    <w:multiLevelType w:val="hybridMultilevel"/>
    <w:tmpl w:val="BF969046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5EE6041"/>
    <w:multiLevelType w:val="hybridMultilevel"/>
    <w:tmpl w:val="FA2E4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26175"/>
    <w:multiLevelType w:val="hybridMultilevel"/>
    <w:tmpl w:val="198A0DB8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740D05"/>
    <w:multiLevelType w:val="hybridMultilevel"/>
    <w:tmpl w:val="4544D8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F115418"/>
    <w:multiLevelType w:val="hybridMultilevel"/>
    <w:tmpl w:val="0CE888F6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FD658D2"/>
    <w:multiLevelType w:val="hybridMultilevel"/>
    <w:tmpl w:val="7D26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3555F"/>
    <w:multiLevelType w:val="hybridMultilevel"/>
    <w:tmpl w:val="E4E00D0A"/>
    <w:lvl w:ilvl="0" w:tplc="D0C01020">
      <w:start w:val="1"/>
      <w:numFmt w:val="decimal"/>
      <w:lvlText w:val="%1)"/>
      <w:lvlJc w:val="left"/>
      <w:pPr>
        <w:ind w:left="1080" w:hanging="360"/>
      </w:pPr>
      <w:rPr>
        <w:rFonts w:cs="NimbusSanL-Regu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AAC0A07"/>
    <w:multiLevelType w:val="hybridMultilevel"/>
    <w:tmpl w:val="EE68BF06"/>
    <w:lvl w:ilvl="0" w:tplc="D398F1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E56FBA"/>
    <w:multiLevelType w:val="hybridMultilevel"/>
    <w:tmpl w:val="0F5E0922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7B1FAD"/>
    <w:multiLevelType w:val="hybridMultilevel"/>
    <w:tmpl w:val="ADA8A320"/>
    <w:lvl w:ilvl="0" w:tplc="81AAE70E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FBD7F71"/>
    <w:multiLevelType w:val="hybridMultilevel"/>
    <w:tmpl w:val="EB14FF8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8A1E61"/>
    <w:multiLevelType w:val="hybridMultilevel"/>
    <w:tmpl w:val="593A7AEC"/>
    <w:lvl w:ilvl="0" w:tplc="46883500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0585B"/>
    <w:multiLevelType w:val="hybridMultilevel"/>
    <w:tmpl w:val="155CB4B0"/>
    <w:lvl w:ilvl="0" w:tplc="C802B25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45051853"/>
    <w:multiLevelType w:val="hybridMultilevel"/>
    <w:tmpl w:val="DF487AFE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8C1A95"/>
    <w:multiLevelType w:val="hybridMultilevel"/>
    <w:tmpl w:val="6E5AF228"/>
    <w:lvl w:ilvl="0" w:tplc="B39637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552C31"/>
    <w:multiLevelType w:val="hybridMultilevel"/>
    <w:tmpl w:val="A41EAB0A"/>
    <w:lvl w:ilvl="0" w:tplc="5184CE0E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062952"/>
    <w:multiLevelType w:val="hybridMultilevel"/>
    <w:tmpl w:val="659C8CC0"/>
    <w:lvl w:ilvl="0" w:tplc="5142A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EE25F7"/>
    <w:multiLevelType w:val="hybridMultilevel"/>
    <w:tmpl w:val="4CDAC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77527"/>
    <w:multiLevelType w:val="hybridMultilevel"/>
    <w:tmpl w:val="C3066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A6B69"/>
    <w:multiLevelType w:val="hybridMultilevel"/>
    <w:tmpl w:val="F6A253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29C6767"/>
    <w:multiLevelType w:val="hybridMultilevel"/>
    <w:tmpl w:val="9D066F9E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A35E0B"/>
    <w:multiLevelType w:val="hybridMultilevel"/>
    <w:tmpl w:val="4AC247D2"/>
    <w:lvl w:ilvl="0" w:tplc="390000AE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80A471A"/>
    <w:multiLevelType w:val="hybridMultilevel"/>
    <w:tmpl w:val="55923C98"/>
    <w:lvl w:ilvl="0" w:tplc="946A445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5E9A76AC"/>
    <w:multiLevelType w:val="hybridMultilevel"/>
    <w:tmpl w:val="0768695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605310A8"/>
    <w:multiLevelType w:val="hybridMultilevel"/>
    <w:tmpl w:val="72BCF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36E65"/>
    <w:multiLevelType w:val="hybridMultilevel"/>
    <w:tmpl w:val="ED5803C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735227E"/>
    <w:multiLevelType w:val="hybridMultilevel"/>
    <w:tmpl w:val="790AF34A"/>
    <w:lvl w:ilvl="0" w:tplc="EF9E31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9B63450"/>
    <w:multiLevelType w:val="hybridMultilevel"/>
    <w:tmpl w:val="65FE2DD8"/>
    <w:lvl w:ilvl="0" w:tplc="7A544DEA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F2D6300"/>
    <w:multiLevelType w:val="hybridMultilevel"/>
    <w:tmpl w:val="A664D4B2"/>
    <w:lvl w:ilvl="0" w:tplc="46883500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22B34D0"/>
    <w:multiLevelType w:val="hybridMultilevel"/>
    <w:tmpl w:val="AC3CF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2F4A46"/>
    <w:multiLevelType w:val="hybridMultilevel"/>
    <w:tmpl w:val="C7801A90"/>
    <w:lvl w:ilvl="0" w:tplc="B99E5510">
      <w:start w:val="1"/>
      <w:numFmt w:val="decimal"/>
      <w:lvlText w:val="%1)"/>
      <w:lvlJc w:val="left"/>
      <w:pPr>
        <w:ind w:left="644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5895570"/>
    <w:multiLevelType w:val="hybridMultilevel"/>
    <w:tmpl w:val="D31A3E64"/>
    <w:lvl w:ilvl="0" w:tplc="664E1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E87612C"/>
    <w:multiLevelType w:val="hybridMultilevel"/>
    <w:tmpl w:val="1A161874"/>
    <w:lvl w:ilvl="0" w:tplc="8A14899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0"/>
  </w:num>
  <w:num w:numId="2">
    <w:abstractNumId w:val="33"/>
  </w:num>
  <w:num w:numId="3">
    <w:abstractNumId w:val="27"/>
  </w:num>
  <w:num w:numId="4">
    <w:abstractNumId w:val="34"/>
  </w:num>
  <w:num w:numId="5">
    <w:abstractNumId w:val="25"/>
  </w:num>
  <w:num w:numId="6">
    <w:abstractNumId w:val="13"/>
  </w:num>
  <w:num w:numId="7">
    <w:abstractNumId w:val="35"/>
  </w:num>
  <w:num w:numId="8">
    <w:abstractNumId w:val="32"/>
  </w:num>
  <w:num w:numId="9">
    <w:abstractNumId w:val="5"/>
  </w:num>
  <w:num w:numId="10">
    <w:abstractNumId w:val="31"/>
  </w:num>
  <w:num w:numId="11">
    <w:abstractNumId w:val="6"/>
  </w:num>
  <w:num w:numId="12">
    <w:abstractNumId w:val="38"/>
  </w:num>
  <w:num w:numId="13">
    <w:abstractNumId w:val="21"/>
  </w:num>
  <w:num w:numId="14">
    <w:abstractNumId w:val="0"/>
  </w:num>
  <w:num w:numId="15">
    <w:abstractNumId w:val="12"/>
  </w:num>
  <w:num w:numId="16">
    <w:abstractNumId w:val="28"/>
  </w:num>
  <w:num w:numId="17">
    <w:abstractNumId w:val="26"/>
  </w:num>
  <w:num w:numId="18">
    <w:abstractNumId w:val="29"/>
  </w:num>
  <w:num w:numId="19">
    <w:abstractNumId w:val="37"/>
  </w:num>
  <w:num w:numId="20">
    <w:abstractNumId w:val="15"/>
  </w:num>
  <w:num w:numId="21">
    <w:abstractNumId w:val="10"/>
  </w:num>
  <w:num w:numId="22">
    <w:abstractNumId w:val="8"/>
  </w:num>
  <w:num w:numId="23">
    <w:abstractNumId w:val="18"/>
  </w:num>
  <w:num w:numId="24">
    <w:abstractNumId w:val="17"/>
  </w:num>
  <w:num w:numId="25">
    <w:abstractNumId w:val="30"/>
  </w:num>
  <w:num w:numId="26">
    <w:abstractNumId w:val="7"/>
  </w:num>
  <w:num w:numId="27">
    <w:abstractNumId w:val="36"/>
  </w:num>
  <w:num w:numId="28">
    <w:abstractNumId w:val="1"/>
  </w:num>
  <w:num w:numId="29">
    <w:abstractNumId w:val="23"/>
  </w:num>
  <w:num w:numId="30">
    <w:abstractNumId w:val="3"/>
  </w:num>
  <w:num w:numId="31">
    <w:abstractNumId w:val="2"/>
  </w:num>
  <w:num w:numId="32">
    <w:abstractNumId w:val="19"/>
  </w:num>
  <w:num w:numId="33">
    <w:abstractNumId w:val="14"/>
  </w:num>
  <w:num w:numId="34">
    <w:abstractNumId w:val="16"/>
  </w:num>
  <w:num w:numId="35">
    <w:abstractNumId w:val="22"/>
  </w:num>
  <w:num w:numId="36">
    <w:abstractNumId w:val="11"/>
  </w:num>
  <w:num w:numId="37">
    <w:abstractNumId w:val="39"/>
  </w:num>
  <w:num w:numId="38">
    <w:abstractNumId w:val="4"/>
  </w:num>
  <w:num w:numId="39">
    <w:abstractNumId w:val="24"/>
  </w:num>
  <w:num w:numId="40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04C82"/>
    <w:rsid w:val="000133C2"/>
    <w:rsid w:val="00016245"/>
    <w:rsid w:val="000305A4"/>
    <w:rsid w:val="0004150D"/>
    <w:rsid w:val="00041600"/>
    <w:rsid w:val="00050713"/>
    <w:rsid w:val="00052DB2"/>
    <w:rsid w:val="000551A7"/>
    <w:rsid w:val="0005786E"/>
    <w:rsid w:val="0005797C"/>
    <w:rsid w:val="0006078A"/>
    <w:rsid w:val="0006337C"/>
    <w:rsid w:val="000904BA"/>
    <w:rsid w:val="00092386"/>
    <w:rsid w:val="000932B5"/>
    <w:rsid w:val="0009621D"/>
    <w:rsid w:val="00096992"/>
    <w:rsid w:val="00096E07"/>
    <w:rsid w:val="00097462"/>
    <w:rsid w:val="000A4126"/>
    <w:rsid w:val="000A47E1"/>
    <w:rsid w:val="000B3C39"/>
    <w:rsid w:val="000C1A13"/>
    <w:rsid w:val="000C4EBB"/>
    <w:rsid w:val="000C53C7"/>
    <w:rsid w:val="000C5BEB"/>
    <w:rsid w:val="000C6A7C"/>
    <w:rsid w:val="000D776D"/>
    <w:rsid w:val="000F0D2C"/>
    <w:rsid w:val="001014D2"/>
    <w:rsid w:val="001042FB"/>
    <w:rsid w:val="001063FD"/>
    <w:rsid w:val="0010646B"/>
    <w:rsid w:val="0011038A"/>
    <w:rsid w:val="0011149B"/>
    <w:rsid w:val="00117EB6"/>
    <w:rsid w:val="00127AF1"/>
    <w:rsid w:val="00133025"/>
    <w:rsid w:val="00133E2A"/>
    <w:rsid w:val="001405FD"/>
    <w:rsid w:val="00142CD2"/>
    <w:rsid w:val="00144881"/>
    <w:rsid w:val="00154B50"/>
    <w:rsid w:val="00155016"/>
    <w:rsid w:val="0015772E"/>
    <w:rsid w:val="001727CE"/>
    <w:rsid w:val="0018724F"/>
    <w:rsid w:val="00192058"/>
    <w:rsid w:val="00193773"/>
    <w:rsid w:val="001A19AA"/>
    <w:rsid w:val="001A411C"/>
    <w:rsid w:val="001B19EF"/>
    <w:rsid w:val="001C07DA"/>
    <w:rsid w:val="001C23C1"/>
    <w:rsid w:val="001C4492"/>
    <w:rsid w:val="001C60E0"/>
    <w:rsid w:val="001D20FC"/>
    <w:rsid w:val="001D3BBE"/>
    <w:rsid w:val="001D4973"/>
    <w:rsid w:val="001D4E52"/>
    <w:rsid w:val="001E536A"/>
    <w:rsid w:val="001E5392"/>
    <w:rsid w:val="001F5005"/>
    <w:rsid w:val="001F5B25"/>
    <w:rsid w:val="002171A5"/>
    <w:rsid w:val="002259D7"/>
    <w:rsid w:val="0022646E"/>
    <w:rsid w:val="00235259"/>
    <w:rsid w:val="002408E8"/>
    <w:rsid w:val="00247C83"/>
    <w:rsid w:val="00257CD2"/>
    <w:rsid w:val="00262AF4"/>
    <w:rsid w:val="00270139"/>
    <w:rsid w:val="00275037"/>
    <w:rsid w:val="0029331D"/>
    <w:rsid w:val="002945D7"/>
    <w:rsid w:val="002A24CC"/>
    <w:rsid w:val="002C5DA8"/>
    <w:rsid w:val="002C666F"/>
    <w:rsid w:val="002D113A"/>
    <w:rsid w:val="002D154F"/>
    <w:rsid w:val="002D7642"/>
    <w:rsid w:val="002E2712"/>
    <w:rsid w:val="002E4FC4"/>
    <w:rsid w:val="002E59C6"/>
    <w:rsid w:val="002E7977"/>
    <w:rsid w:val="002E7A6C"/>
    <w:rsid w:val="002F45AD"/>
    <w:rsid w:val="0030196A"/>
    <w:rsid w:val="00302241"/>
    <w:rsid w:val="00315D3E"/>
    <w:rsid w:val="00333960"/>
    <w:rsid w:val="003359E3"/>
    <w:rsid w:val="003521EA"/>
    <w:rsid w:val="00386ABC"/>
    <w:rsid w:val="003910B5"/>
    <w:rsid w:val="003A1B2F"/>
    <w:rsid w:val="003A249F"/>
    <w:rsid w:val="003A2E6A"/>
    <w:rsid w:val="003B4891"/>
    <w:rsid w:val="003C569F"/>
    <w:rsid w:val="003D13A6"/>
    <w:rsid w:val="003D166F"/>
    <w:rsid w:val="003D39A2"/>
    <w:rsid w:val="003D3E18"/>
    <w:rsid w:val="003D64E9"/>
    <w:rsid w:val="003D7C48"/>
    <w:rsid w:val="003E636C"/>
    <w:rsid w:val="003F31F4"/>
    <w:rsid w:val="003F5043"/>
    <w:rsid w:val="00411178"/>
    <w:rsid w:val="00412191"/>
    <w:rsid w:val="0042084B"/>
    <w:rsid w:val="00426F93"/>
    <w:rsid w:val="00430D07"/>
    <w:rsid w:val="004320BF"/>
    <w:rsid w:val="00434D64"/>
    <w:rsid w:val="00446B6B"/>
    <w:rsid w:val="0044756B"/>
    <w:rsid w:val="0046108E"/>
    <w:rsid w:val="00461CCA"/>
    <w:rsid w:val="004632EB"/>
    <w:rsid w:val="00463B52"/>
    <w:rsid w:val="00466764"/>
    <w:rsid w:val="00467158"/>
    <w:rsid w:val="004732AF"/>
    <w:rsid w:val="00481D06"/>
    <w:rsid w:val="0048200C"/>
    <w:rsid w:val="0048776D"/>
    <w:rsid w:val="004A3F41"/>
    <w:rsid w:val="004A4FE3"/>
    <w:rsid w:val="004B3FE3"/>
    <w:rsid w:val="004B79E5"/>
    <w:rsid w:val="004C43C0"/>
    <w:rsid w:val="004C579D"/>
    <w:rsid w:val="004C6C83"/>
    <w:rsid w:val="004E07D1"/>
    <w:rsid w:val="004E3480"/>
    <w:rsid w:val="004F2700"/>
    <w:rsid w:val="005025F6"/>
    <w:rsid w:val="00513103"/>
    <w:rsid w:val="005143AC"/>
    <w:rsid w:val="005156BF"/>
    <w:rsid w:val="0053430D"/>
    <w:rsid w:val="0055634F"/>
    <w:rsid w:val="005568BB"/>
    <w:rsid w:val="005661DB"/>
    <w:rsid w:val="00577E56"/>
    <w:rsid w:val="00583EB9"/>
    <w:rsid w:val="00585067"/>
    <w:rsid w:val="005A1F19"/>
    <w:rsid w:val="005A4A55"/>
    <w:rsid w:val="005C3A45"/>
    <w:rsid w:val="005D36AE"/>
    <w:rsid w:val="005F5459"/>
    <w:rsid w:val="005F576F"/>
    <w:rsid w:val="005F74A3"/>
    <w:rsid w:val="00603BE5"/>
    <w:rsid w:val="006064B2"/>
    <w:rsid w:val="0061282D"/>
    <w:rsid w:val="00612EA0"/>
    <w:rsid w:val="0061459F"/>
    <w:rsid w:val="00620339"/>
    <w:rsid w:val="006244FA"/>
    <w:rsid w:val="006269AA"/>
    <w:rsid w:val="006331F7"/>
    <w:rsid w:val="006478E0"/>
    <w:rsid w:val="00651044"/>
    <w:rsid w:val="00652363"/>
    <w:rsid w:val="00652628"/>
    <w:rsid w:val="00657DFC"/>
    <w:rsid w:val="0066008C"/>
    <w:rsid w:val="006622F5"/>
    <w:rsid w:val="00672F8E"/>
    <w:rsid w:val="006860F4"/>
    <w:rsid w:val="006931BB"/>
    <w:rsid w:val="0069788E"/>
    <w:rsid w:val="006A1760"/>
    <w:rsid w:val="006A1CB9"/>
    <w:rsid w:val="006A29CF"/>
    <w:rsid w:val="006A481A"/>
    <w:rsid w:val="006B357C"/>
    <w:rsid w:val="006B7314"/>
    <w:rsid w:val="006C101B"/>
    <w:rsid w:val="006C4943"/>
    <w:rsid w:val="006D0E72"/>
    <w:rsid w:val="006E2789"/>
    <w:rsid w:val="006E2844"/>
    <w:rsid w:val="006E286C"/>
    <w:rsid w:val="006F0AC9"/>
    <w:rsid w:val="006F5E3B"/>
    <w:rsid w:val="007136F9"/>
    <w:rsid w:val="007137F8"/>
    <w:rsid w:val="00715DE2"/>
    <w:rsid w:val="007200A1"/>
    <w:rsid w:val="007217F4"/>
    <w:rsid w:val="0072493F"/>
    <w:rsid w:val="00725AEE"/>
    <w:rsid w:val="00731A95"/>
    <w:rsid w:val="00733A8E"/>
    <w:rsid w:val="00740BEF"/>
    <w:rsid w:val="00744CCE"/>
    <w:rsid w:val="007805DF"/>
    <w:rsid w:val="00781B78"/>
    <w:rsid w:val="007838D9"/>
    <w:rsid w:val="00785FA3"/>
    <w:rsid w:val="00796ECF"/>
    <w:rsid w:val="007A21D8"/>
    <w:rsid w:val="007B5145"/>
    <w:rsid w:val="007B5B13"/>
    <w:rsid w:val="007C2780"/>
    <w:rsid w:val="007C3807"/>
    <w:rsid w:val="007D21F4"/>
    <w:rsid w:val="007D6344"/>
    <w:rsid w:val="007D7810"/>
    <w:rsid w:val="007E4CA9"/>
    <w:rsid w:val="007E704E"/>
    <w:rsid w:val="007E77DC"/>
    <w:rsid w:val="007F1052"/>
    <w:rsid w:val="007F327B"/>
    <w:rsid w:val="007F53BF"/>
    <w:rsid w:val="00802CB4"/>
    <w:rsid w:val="00815AFF"/>
    <w:rsid w:val="00816C64"/>
    <w:rsid w:val="008220F9"/>
    <w:rsid w:val="00823BC1"/>
    <w:rsid w:val="00824F37"/>
    <w:rsid w:val="008250B9"/>
    <w:rsid w:val="00826803"/>
    <w:rsid w:val="00830753"/>
    <w:rsid w:val="00831433"/>
    <w:rsid w:val="00834D6E"/>
    <w:rsid w:val="00836901"/>
    <w:rsid w:val="00836F22"/>
    <w:rsid w:val="008370F3"/>
    <w:rsid w:val="008434E5"/>
    <w:rsid w:val="008471B5"/>
    <w:rsid w:val="00850AFA"/>
    <w:rsid w:val="0085718E"/>
    <w:rsid w:val="00860F49"/>
    <w:rsid w:val="00862602"/>
    <w:rsid w:val="00865E6B"/>
    <w:rsid w:val="0087122E"/>
    <w:rsid w:val="00874F59"/>
    <w:rsid w:val="008765AC"/>
    <w:rsid w:val="00885878"/>
    <w:rsid w:val="00890BD9"/>
    <w:rsid w:val="00892016"/>
    <w:rsid w:val="0089328D"/>
    <w:rsid w:val="008A70D9"/>
    <w:rsid w:val="008B1AA4"/>
    <w:rsid w:val="008B3276"/>
    <w:rsid w:val="008B3ECD"/>
    <w:rsid w:val="008B72C1"/>
    <w:rsid w:val="008D25F9"/>
    <w:rsid w:val="008E63A6"/>
    <w:rsid w:val="008F0680"/>
    <w:rsid w:val="00905519"/>
    <w:rsid w:val="0091422C"/>
    <w:rsid w:val="00926657"/>
    <w:rsid w:val="00926F14"/>
    <w:rsid w:val="00940699"/>
    <w:rsid w:val="00942EE4"/>
    <w:rsid w:val="0096199C"/>
    <w:rsid w:val="00963602"/>
    <w:rsid w:val="00970603"/>
    <w:rsid w:val="00974AE7"/>
    <w:rsid w:val="009765CC"/>
    <w:rsid w:val="00987579"/>
    <w:rsid w:val="0099433F"/>
    <w:rsid w:val="00994424"/>
    <w:rsid w:val="0099666A"/>
    <w:rsid w:val="009A3244"/>
    <w:rsid w:val="009A7573"/>
    <w:rsid w:val="009B0F9E"/>
    <w:rsid w:val="009B74B7"/>
    <w:rsid w:val="009C09EC"/>
    <w:rsid w:val="009D093D"/>
    <w:rsid w:val="009D0A16"/>
    <w:rsid w:val="009D1A3F"/>
    <w:rsid w:val="009D55E3"/>
    <w:rsid w:val="009D660B"/>
    <w:rsid w:val="009E6042"/>
    <w:rsid w:val="009F0983"/>
    <w:rsid w:val="009F1215"/>
    <w:rsid w:val="00A01DAF"/>
    <w:rsid w:val="00A15ED9"/>
    <w:rsid w:val="00A27F2F"/>
    <w:rsid w:val="00A37166"/>
    <w:rsid w:val="00A40C4E"/>
    <w:rsid w:val="00A50CA5"/>
    <w:rsid w:val="00A50D26"/>
    <w:rsid w:val="00A760D9"/>
    <w:rsid w:val="00A855FB"/>
    <w:rsid w:val="00A8732E"/>
    <w:rsid w:val="00AA127A"/>
    <w:rsid w:val="00AA1BB7"/>
    <w:rsid w:val="00AA2837"/>
    <w:rsid w:val="00AA51EC"/>
    <w:rsid w:val="00AA6C7C"/>
    <w:rsid w:val="00AB3A6F"/>
    <w:rsid w:val="00AB4E31"/>
    <w:rsid w:val="00AB7A17"/>
    <w:rsid w:val="00AC0189"/>
    <w:rsid w:val="00AD2C2C"/>
    <w:rsid w:val="00AE4DD3"/>
    <w:rsid w:val="00AF106C"/>
    <w:rsid w:val="00AF1ABD"/>
    <w:rsid w:val="00AF2545"/>
    <w:rsid w:val="00AF4A44"/>
    <w:rsid w:val="00B03B44"/>
    <w:rsid w:val="00B16AF5"/>
    <w:rsid w:val="00B17FC9"/>
    <w:rsid w:val="00B204ED"/>
    <w:rsid w:val="00B222B1"/>
    <w:rsid w:val="00B24D24"/>
    <w:rsid w:val="00B30939"/>
    <w:rsid w:val="00B3756D"/>
    <w:rsid w:val="00B37A12"/>
    <w:rsid w:val="00B43AE9"/>
    <w:rsid w:val="00B43B76"/>
    <w:rsid w:val="00B448B9"/>
    <w:rsid w:val="00B514BD"/>
    <w:rsid w:val="00B5224E"/>
    <w:rsid w:val="00B54710"/>
    <w:rsid w:val="00B56861"/>
    <w:rsid w:val="00B65B7E"/>
    <w:rsid w:val="00BA2721"/>
    <w:rsid w:val="00BA2B48"/>
    <w:rsid w:val="00BA3CE1"/>
    <w:rsid w:val="00BA6094"/>
    <w:rsid w:val="00BA76E5"/>
    <w:rsid w:val="00BB21C4"/>
    <w:rsid w:val="00BB3671"/>
    <w:rsid w:val="00BC73BA"/>
    <w:rsid w:val="00BD5B42"/>
    <w:rsid w:val="00BD7C0F"/>
    <w:rsid w:val="00BF024B"/>
    <w:rsid w:val="00BF5199"/>
    <w:rsid w:val="00BF51DC"/>
    <w:rsid w:val="00BF78A3"/>
    <w:rsid w:val="00C1465A"/>
    <w:rsid w:val="00C16190"/>
    <w:rsid w:val="00C17DB9"/>
    <w:rsid w:val="00C2172C"/>
    <w:rsid w:val="00C25FE7"/>
    <w:rsid w:val="00C27881"/>
    <w:rsid w:val="00C309F0"/>
    <w:rsid w:val="00C32447"/>
    <w:rsid w:val="00C34059"/>
    <w:rsid w:val="00C401A9"/>
    <w:rsid w:val="00C51B4B"/>
    <w:rsid w:val="00C60B8E"/>
    <w:rsid w:val="00C624EA"/>
    <w:rsid w:val="00C631CA"/>
    <w:rsid w:val="00C75FC0"/>
    <w:rsid w:val="00C7644C"/>
    <w:rsid w:val="00C850E8"/>
    <w:rsid w:val="00C85B1F"/>
    <w:rsid w:val="00C85B29"/>
    <w:rsid w:val="00C951A2"/>
    <w:rsid w:val="00C979E8"/>
    <w:rsid w:val="00CA36AD"/>
    <w:rsid w:val="00CB670D"/>
    <w:rsid w:val="00CC0117"/>
    <w:rsid w:val="00CC5BD0"/>
    <w:rsid w:val="00CC6DA1"/>
    <w:rsid w:val="00CC6DDF"/>
    <w:rsid w:val="00CE01AA"/>
    <w:rsid w:val="00CE1AA2"/>
    <w:rsid w:val="00CE310F"/>
    <w:rsid w:val="00CE370C"/>
    <w:rsid w:val="00CE4F15"/>
    <w:rsid w:val="00CF2B00"/>
    <w:rsid w:val="00D01FF7"/>
    <w:rsid w:val="00D21684"/>
    <w:rsid w:val="00D22796"/>
    <w:rsid w:val="00D23C03"/>
    <w:rsid w:val="00D27CBA"/>
    <w:rsid w:val="00D32C61"/>
    <w:rsid w:val="00D33210"/>
    <w:rsid w:val="00D34B92"/>
    <w:rsid w:val="00D42761"/>
    <w:rsid w:val="00D479BE"/>
    <w:rsid w:val="00D51FBE"/>
    <w:rsid w:val="00D5274A"/>
    <w:rsid w:val="00D55620"/>
    <w:rsid w:val="00D55788"/>
    <w:rsid w:val="00D55B00"/>
    <w:rsid w:val="00D577CE"/>
    <w:rsid w:val="00D60018"/>
    <w:rsid w:val="00D6017F"/>
    <w:rsid w:val="00D75EC9"/>
    <w:rsid w:val="00D80666"/>
    <w:rsid w:val="00D87F18"/>
    <w:rsid w:val="00D900BF"/>
    <w:rsid w:val="00D9058D"/>
    <w:rsid w:val="00D93FE7"/>
    <w:rsid w:val="00D95E9C"/>
    <w:rsid w:val="00DA6DC1"/>
    <w:rsid w:val="00DB1128"/>
    <w:rsid w:val="00DC1947"/>
    <w:rsid w:val="00DD5753"/>
    <w:rsid w:val="00DE0E83"/>
    <w:rsid w:val="00DF1801"/>
    <w:rsid w:val="00DF3D3C"/>
    <w:rsid w:val="00E01D66"/>
    <w:rsid w:val="00E03462"/>
    <w:rsid w:val="00E04A96"/>
    <w:rsid w:val="00E114F1"/>
    <w:rsid w:val="00E13230"/>
    <w:rsid w:val="00E13709"/>
    <w:rsid w:val="00E228A3"/>
    <w:rsid w:val="00E25239"/>
    <w:rsid w:val="00E27A94"/>
    <w:rsid w:val="00E32EEE"/>
    <w:rsid w:val="00E42218"/>
    <w:rsid w:val="00E45E5C"/>
    <w:rsid w:val="00E45EF0"/>
    <w:rsid w:val="00E47CB1"/>
    <w:rsid w:val="00E500A8"/>
    <w:rsid w:val="00E572CE"/>
    <w:rsid w:val="00E61751"/>
    <w:rsid w:val="00E67C67"/>
    <w:rsid w:val="00E729A2"/>
    <w:rsid w:val="00E80060"/>
    <w:rsid w:val="00E93B13"/>
    <w:rsid w:val="00E955C7"/>
    <w:rsid w:val="00EA1F4A"/>
    <w:rsid w:val="00EA3474"/>
    <w:rsid w:val="00EA48D1"/>
    <w:rsid w:val="00EB075D"/>
    <w:rsid w:val="00EB2A44"/>
    <w:rsid w:val="00EB47E7"/>
    <w:rsid w:val="00EB6913"/>
    <w:rsid w:val="00EB6955"/>
    <w:rsid w:val="00EC19AB"/>
    <w:rsid w:val="00ED3FBA"/>
    <w:rsid w:val="00ED79EA"/>
    <w:rsid w:val="00EE203F"/>
    <w:rsid w:val="00EE2244"/>
    <w:rsid w:val="00EE3275"/>
    <w:rsid w:val="00EF471B"/>
    <w:rsid w:val="00EF7B86"/>
    <w:rsid w:val="00F039F7"/>
    <w:rsid w:val="00F05181"/>
    <w:rsid w:val="00F11B60"/>
    <w:rsid w:val="00F30C84"/>
    <w:rsid w:val="00F33F08"/>
    <w:rsid w:val="00F35EBB"/>
    <w:rsid w:val="00F40B3B"/>
    <w:rsid w:val="00F5036A"/>
    <w:rsid w:val="00F54CCA"/>
    <w:rsid w:val="00F57DAC"/>
    <w:rsid w:val="00F61534"/>
    <w:rsid w:val="00F63C0B"/>
    <w:rsid w:val="00F646B9"/>
    <w:rsid w:val="00F65782"/>
    <w:rsid w:val="00F70EAE"/>
    <w:rsid w:val="00F7387F"/>
    <w:rsid w:val="00F811AB"/>
    <w:rsid w:val="00F91233"/>
    <w:rsid w:val="00F91483"/>
    <w:rsid w:val="00F94EC6"/>
    <w:rsid w:val="00FA3412"/>
    <w:rsid w:val="00FB0E72"/>
    <w:rsid w:val="00FB308B"/>
    <w:rsid w:val="00FC4C83"/>
    <w:rsid w:val="00FD5136"/>
    <w:rsid w:val="00FE2CF0"/>
    <w:rsid w:val="00FE6637"/>
    <w:rsid w:val="00FE736B"/>
    <w:rsid w:val="00FF46C6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B8A7C02"/>
  <w15:docId w15:val="{B9C6BAB7-1FB4-4EAE-A7EA-03CFDA02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5A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A2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24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A2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249F"/>
    <w:rPr>
      <w:rFonts w:cs="Times New Roman"/>
    </w:rPr>
  </w:style>
  <w:style w:type="character" w:customStyle="1" w:styleId="st">
    <w:name w:val="st"/>
    <w:basedOn w:val="Domylnaczcionkaakapitu"/>
    <w:uiPriority w:val="99"/>
    <w:rsid w:val="00850AFA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850AFA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E572CE"/>
    <w:rPr>
      <w:rFonts w:cs="Times New Roman"/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F02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F024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F024B"/>
    <w:rPr>
      <w:rFonts w:cs="Times New Roman"/>
      <w:vertAlign w:val="superscript"/>
    </w:rPr>
  </w:style>
  <w:style w:type="paragraph" w:customStyle="1" w:styleId="Standard">
    <w:name w:val="Standard"/>
    <w:uiPriority w:val="99"/>
    <w:rsid w:val="006D0E72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2E271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E2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E271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E2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E2712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E2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E271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B69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B691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B691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EB0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6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cpr@powiat-olszt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11</Pages>
  <Words>5026</Words>
  <Characters>30160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PCPR</vt:lpstr>
    </vt:vector>
  </TitlesOfParts>
  <Company/>
  <LinksUpToDate>false</LinksUpToDate>
  <CharactersWithSpaces>35116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PCPR</dc:title>
  <dc:subject/>
  <dc:creator>Kamaz Dewastator</dc:creator>
  <cp:keywords/>
  <dc:description/>
  <cp:lastModifiedBy>do_zimow</cp:lastModifiedBy>
  <cp:revision>55</cp:revision>
  <cp:lastPrinted>2019-02-08T11:31:00Z</cp:lastPrinted>
  <dcterms:created xsi:type="dcterms:W3CDTF">2019-02-05T07:26:00Z</dcterms:created>
  <dcterms:modified xsi:type="dcterms:W3CDTF">2019-02-12T09:11:00Z</dcterms:modified>
</cp:coreProperties>
</file>